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DD52573" w14:textId="77777777" w:rsidR="00166F21" w:rsidRDefault="00166F21">
      <w:pPr>
        <w:tabs>
          <w:tab w:val="left" w:pos="7935"/>
        </w:tabs>
        <w:spacing w:after="0" w:line="240" w:lineRule="auto"/>
        <w:rPr>
          <w:rFonts w:ascii="Arial" w:hAnsi="Arial" w:cs="Arial"/>
          <w:sz w:val="28"/>
          <w:szCs w:val="28"/>
        </w:rPr>
      </w:pPr>
    </w:p>
    <w:p w14:paraId="150A64FA" w14:textId="77777777" w:rsidR="00166F21" w:rsidRDefault="00166F21">
      <w:pPr>
        <w:pBdr>
          <w:top w:val="single" w:sz="4" w:space="17" w:color="000000"/>
          <w:left w:val="single" w:sz="4" w:space="4" w:color="000000"/>
          <w:bottom w:val="single" w:sz="4" w:space="13" w:color="000000"/>
          <w:right w:val="single" w:sz="4" w:space="4" w:color="000000"/>
        </w:pBdr>
        <w:spacing w:before="200" w:line="240" w:lineRule="auto"/>
        <w:jc w:val="center"/>
      </w:pPr>
      <w:r>
        <w:rPr>
          <w:rFonts w:ascii="Arial" w:hAnsi="Arial" w:cs="Arial"/>
          <w:b/>
          <w:bCs/>
          <w:sz w:val="40"/>
          <w:szCs w:val="40"/>
        </w:rPr>
        <w:t>DIPLÔME DE COMPTABILITÉ ET DE GESTION</w:t>
      </w:r>
    </w:p>
    <w:p w14:paraId="4AD08723" w14:textId="77777777" w:rsidR="00166F21" w:rsidRDefault="00166F21">
      <w:pPr>
        <w:spacing w:after="0" w:line="240" w:lineRule="auto"/>
        <w:rPr>
          <w:rFonts w:ascii="Arial" w:hAnsi="Arial" w:cs="Arial"/>
          <w:sz w:val="40"/>
          <w:szCs w:val="40"/>
        </w:rPr>
      </w:pPr>
    </w:p>
    <w:p w14:paraId="3CDD2C05" w14:textId="77777777" w:rsidR="00166F21" w:rsidRDefault="00166F21">
      <w:pPr>
        <w:spacing w:after="0" w:line="240" w:lineRule="auto"/>
        <w:rPr>
          <w:rFonts w:ascii="Arial" w:hAnsi="Arial" w:cs="Arial"/>
          <w:sz w:val="40"/>
          <w:szCs w:val="40"/>
        </w:rPr>
      </w:pPr>
    </w:p>
    <w:p w14:paraId="0BEEA1A6" w14:textId="77777777" w:rsidR="00166F21" w:rsidRDefault="00166F21">
      <w:pPr>
        <w:spacing w:after="0" w:line="240" w:lineRule="auto"/>
        <w:rPr>
          <w:rFonts w:ascii="Arial" w:hAnsi="Arial" w:cs="Arial"/>
          <w:sz w:val="40"/>
          <w:szCs w:val="40"/>
        </w:rPr>
      </w:pPr>
    </w:p>
    <w:p w14:paraId="5CBC0B02" w14:textId="77777777" w:rsidR="00166F21" w:rsidRDefault="00166F21">
      <w:pPr>
        <w:spacing w:after="0" w:line="240" w:lineRule="auto"/>
        <w:rPr>
          <w:rFonts w:ascii="Arial" w:hAnsi="Arial" w:cs="Arial"/>
          <w:sz w:val="40"/>
          <w:szCs w:val="40"/>
        </w:rPr>
      </w:pPr>
    </w:p>
    <w:p w14:paraId="34FF444A" w14:textId="77777777" w:rsidR="00166F21" w:rsidRDefault="00166F21">
      <w:pPr>
        <w:spacing w:after="0" w:line="240" w:lineRule="auto"/>
        <w:rPr>
          <w:rFonts w:ascii="Arial" w:hAnsi="Arial" w:cs="Arial"/>
          <w:sz w:val="40"/>
          <w:szCs w:val="40"/>
        </w:rPr>
      </w:pPr>
    </w:p>
    <w:p w14:paraId="3FEB8853" w14:textId="77777777" w:rsidR="00166F21" w:rsidRDefault="00166F21">
      <w:pPr>
        <w:spacing w:after="0" w:line="240" w:lineRule="auto"/>
        <w:rPr>
          <w:rFonts w:ascii="Arial" w:hAnsi="Arial" w:cs="Arial"/>
          <w:sz w:val="40"/>
          <w:szCs w:val="40"/>
        </w:rPr>
      </w:pPr>
    </w:p>
    <w:p w14:paraId="49D9AFE5" w14:textId="77777777" w:rsidR="00166F21" w:rsidRDefault="00166F21">
      <w:pPr>
        <w:spacing w:after="0" w:line="240" w:lineRule="auto"/>
        <w:rPr>
          <w:rFonts w:ascii="Arial" w:hAnsi="Arial" w:cs="Arial"/>
        </w:rPr>
      </w:pPr>
    </w:p>
    <w:p w14:paraId="3F3DB291" w14:textId="77777777" w:rsidR="00166F21" w:rsidRDefault="00166F21">
      <w:pPr>
        <w:spacing w:after="0" w:line="240" w:lineRule="auto"/>
        <w:rPr>
          <w:rFonts w:ascii="Arial" w:hAnsi="Arial" w:cs="Arial"/>
        </w:rPr>
      </w:pPr>
    </w:p>
    <w:p w14:paraId="3CF83E5E" w14:textId="77777777" w:rsidR="00166F21" w:rsidRDefault="00166F21">
      <w:pPr>
        <w:spacing w:after="0" w:line="240" w:lineRule="auto"/>
        <w:jc w:val="center"/>
        <w:rPr>
          <w:rFonts w:ascii="Arial" w:hAnsi="Arial" w:cs="Arial"/>
          <w:b/>
          <w:szCs w:val="24"/>
        </w:rPr>
      </w:pPr>
    </w:p>
    <w:p w14:paraId="1A7D5FE3" w14:textId="77777777" w:rsidR="00166F21" w:rsidRDefault="00166F21">
      <w:pPr>
        <w:spacing w:after="0" w:line="240" w:lineRule="auto"/>
        <w:jc w:val="center"/>
        <w:rPr>
          <w:rFonts w:ascii="Arial" w:hAnsi="Arial" w:cs="Arial"/>
          <w:b/>
          <w:szCs w:val="24"/>
        </w:rPr>
      </w:pPr>
    </w:p>
    <w:p w14:paraId="56D442BB" w14:textId="77777777" w:rsidR="00166F21" w:rsidRDefault="00166F21">
      <w:pPr>
        <w:spacing w:after="0" w:line="240" w:lineRule="auto"/>
        <w:jc w:val="center"/>
      </w:pPr>
      <w:r>
        <w:rPr>
          <w:rFonts w:ascii="Arial" w:hAnsi="Arial" w:cs="Arial"/>
          <w:b/>
          <w:sz w:val="40"/>
          <w:szCs w:val="40"/>
        </w:rPr>
        <w:t>UE 1 – FONDAMENTAUX DU DROIT</w:t>
      </w:r>
    </w:p>
    <w:p w14:paraId="2810F3C6" w14:textId="77777777" w:rsidR="00166F21" w:rsidRDefault="00166F21">
      <w:pPr>
        <w:spacing w:after="0" w:line="240" w:lineRule="auto"/>
        <w:rPr>
          <w:rFonts w:ascii="Arial" w:hAnsi="Arial" w:cs="Arial"/>
          <w:b/>
          <w:sz w:val="40"/>
          <w:szCs w:val="40"/>
        </w:rPr>
      </w:pPr>
    </w:p>
    <w:p w14:paraId="2D64C5BA" w14:textId="77777777" w:rsidR="00166F21" w:rsidRDefault="00166F21">
      <w:pPr>
        <w:spacing w:after="0" w:line="240" w:lineRule="auto"/>
        <w:rPr>
          <w:rFonts w:ascii="Arial" w:hAnsi="Arial" w:cs="Arial"/>
          <w:b/>
          <w:sz w:val="40"/>
          <w:szCs w:val="40"/>
        </w:rPr>
      </w:pPr>
    </w:p>
    <w:p w14:paraId="0E023F66" w14:textId="77777777" w:rsidR="00166F21" w:rsidRDefault="00166F21">
      <w:pPr>
        <w:spacing w:after="0" w:line="240" w:lineRule="auto"/>
        <w:rPr>
          <w:rFonts w:ascii="Arial" w:hAnsi="Arial" w:cs="Arial"/>
          <w:b/>
          <w:sz w:val="40"/>
          <w:szCs w:val="40"/>
        </w:rPr>
      </w:pPr>
    </w:p>
    <w:p w14:paraId="0746E2D5" w14:textId="77777777" w:rsidR="00166F21" w:rsidRDefault="00166F21">
      <w:pPr>
        <w:spacing w:after="0" w:line="240" w:lineRule="auto"/>
        <w:rPr>
          <w:rFonts w:ascii="Arial" w:hAnsi="Arial" w:cs="Arial"/>
          <w:b/>
          <w:sz w:val="40"/>
          <w:szCs w:val="40"/>
        </w:rPr>
      </w:pPr>
    </w:p>
    <w:p w14:paraId="4578B063" w14:textId="77777777" w:rsidR="00166F21" w:rsidRDefault="00166F21">
      <w:pPr>
        <w:pStyle w:val="Titre40"/>
        <w:rPr>
          <w:rFonts w:ascii="Arial" w:hAnsi="Arial" w:cs="Arial"/>
          <w:b/>
          <w:bCs/>
          <w:caps/>
          <w:sz w:val="24"/>
          <w:szCs w:val="24"/>
        </w:rPr>
      </w:pPr>
    </w:p>
    <w:p w14:paraId="4213A9D8" w14:textId="77777777" w:rsidR="00166F21" w:rsidRDefault="00166F21">
      <w:pPr>
        <w:pStyle w:val="Titre40"/>
        <w:rPr>
          <w:rFonts w:ascii="Arial" w:hAnsi="Arial" w:cs="Arial"/>
          <w:b/>
          <w:bCs/>
          <w:caps/>
          <w:sz w:val="24"/>
          <w:szCs w:val="24"/>
        </w:rPr>
      </w:pPr>
    </w:p>
    <w:p w14:paraId="0767A22F" w14:textId="77777777" w:rsidR="00166F21" w:rsidRDefault="00166F21">
      <w:pPr>
        <w:pStyle w:val="Titre40"/>
      </w:pPr>
      <w:r>
        <w:rPr>
          <w:rFonts w:ascii="Arial" w:hAnsi="Arial" w:cs="Arial"/>
          <w:b/>
          <w:bCs/>
          <w:caps/>
          <w:sz w:val="36"/>
          <w:szCs w:val="36"/>
        </w:rPr>
        <w:t>SESSION 2024</w:t>
      </w:r>
    </w:p>
    <w:p w14:paraId="2DC588F7" w14:textId="77777777" w:rsidR="00166F21" w:rsidRPr="00CB6541" w:rsidRDefault="00166F21">
      <w:pPr>
        <w:spacing w:after="0" w:line="240" w:lineRule="auto"/>
        <w:rPr>
          <w:rFonts w:ascii="Arial" w:hAnsi="Arial" w:cs="Arial"/>
          <w:b/>
          <w:bCs/>
          <w:caps/>
          <w:sz w:val="36"/>
          <w:szCs w:val="36"/>
        </w:rPr>
      </w:pPr>
    </w:p>
    <w:p w14:paraId="0E2445CC" w14:textId="77777777" w:rsidR="00166F21" w:rsidRPr="00CB6541" w:rsidRDefault="00166F21">
      <w:pPr>
        <w:spacing w:after="0" w:line="240" w:lineRule="auto"/>
        <w:rPr>
          <w:rFonts w:ascii="Arial" w:hAnsi="Arial" w:cs="Arial"/>
          <w:b/>
          <w:bCs/>
          <w:caps/>
          <w:sz w:val="36"/>
          <w:szCs w:val="36"/>
        </w:rPr>
      </w:pPr>
    </w:p>
    <w:p w14:paraId="20966353" w14:textId="77777777" w:rsidR="00166F21" w:rsidRDefault="00166F21">
      <w:pPr>
        <w:tabs>
          <w:tab w:val="left" w:pos="8340"/>
        </w:tabs>
        <w:spacing w:after="0" w:line="240" w:lineRule="auto"/>
        <w:jc w:val="center"/>
      </w:pPr>
      <w:r>
        <w:rPr>
          <w:rFonts w:ascii="Arial" w:hAnsi="Arial" w:cs="Arial"/>
          <w:b/>
          <w:sz w:val="28"/>
          <w:szCs w:val="28"/>
        </w:rPr>
        <w:t>Durée de l’épreuve : 3 heures     -     Coefficient : 1</w:t>
      </w:r>
    </w:p>
    <w:p w14:paraId="446D342E" w14:textId="77777777" w:rsidR="00166F21" w:rsidRDefault="00166F21">
      <w:pPr>
        <w:spacing w:after="0" w:line="240" w:lineRule="auto"/>
        <w:ind w:left="284"/>
        <w:rPr>
          <w:rFonts w:ascii="Arial" w:hAnsi="Arial" w:cs="Arial"/>
          <w:b/>
          <w:sz w:val="20"/>
          <w:szCs w:val="20"/>
        </w:rPr>
      </w:pPr>
    </w:p>
    <w:p w14:paraId="2C779810" w14:textId="77777777" w:rsidR="00166F21" w:rsidRDefault="00166F21">
      <w:pPr>
        <w:pageBreakBefore/>
        <w:spacing w:after="0" w:line="240" w:lineRule="auto"/>
        <w:ind w:left="284"/>
        <w:rPr>
          <w:rFonts w:ascii="Arial" w:hAnsi="Arial" w:cs="Arial"/>
          <w:b/>
          <w:sz w:val="22"/>
          <w:szCs w:val="20"/>
        </w:rPr>
      </w:pPr>
    </w:p>
    <w:p w14:paraId="03115F01"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szCs w:val="24"/>
        </w:rPr>
      </w:pPr>
      <w:r w:rsidRPr="00B43A4F">
        <w:rPr>
          <w:rFonts w:ascii="Arial" w:hAnsi="Arial" w:cs="Arial"/>
          <w:b/>
          <w:szCs w:val="24"/>
        </w:rPr>
        <w:t xml:space="preserve">UE1 – FONDAMENTAUX DU DROIT </w:t>
      </w:r>
    </w:p>
    <w:p w14:paraId="4C765DE3" w14:textId="77777777" w:rsidR="00166F21" w:rsidRPr="00B43A4F" w:rsidRDefault="00166F21">
      <w:pP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szCs w:val="24"/>
        </w:rPr>
      </w:pPr>
      <w:r w:rsidRPr="00B43A4F">
        <w:rPr>
          <w:rFonts w:ascii="Arial" w:hAnsi="Arial" w:cs="Arial"/>
          <w:b/>
          <w:szCs w:val="24"/>
        </w:rPr>
        <w:t>Durée de l’épreuve : 3 heures – Coefficient : 1</w:t>
      </w:r>
    </w:p>
    <w:p w14:paraId="73FCB3F7" w14:textId="77777777" w:rsidR="00166F21" w:rsidRPr="00B43A4F" w:rsidRDefault="00166F21">
      <w:pPr>
        <w:pBdr>
          <w:top w:val="none" w:sz="0" w:space="0" w:color="000000"/>
          <w:left w:val="none" w:sz="0" w:space="0" w:color="000000"/>
          <w:bottom w:val="single" w:sz="4" w:space="0" w:color="000000"/>
          <w:right w:val="none" w:sz="0" w:space="0" w:color="000000"/>
        </w:pBdr>
        <w:tabs>
          <w:tab w:val="left" w:pos="7920"/>
          <w:tab w:val="left" w:pos="10080"/>
          <w:tab w:val="left" w:pos="10800"/>
        </w:tabs>
        <w:spacing w:after="0" w:line="240" w:lineRule="auto"/>
        <w:rPr>
          <w:rFonts w:ascii="Arial" w:hAnsi="Arial" w:cs="Arial"/>
          <w:b/>
          <w:szCs w:val="24"/>
        </w:rPr>
      </w:pPr>
    </w:p>
    <w:p w14:paraId="40910E28"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szCs w:val="24"/>
        </w:rPr>
      </w:pPr>
      <w:r w:rsidRPr="00B43A4F">
        <w:rPr>
          <w:rFonts w:ascii="Arial" w:hAnsi="Arial" w:cs="Arial"/>
          <w:szCs w:val="24"/>
        </w:rPr>
        <w:t>Document autorisé :</w:t>
      </w:r>
    </w:p>
    <w:p w14:paraId="17D8DF16"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szCs w:val="24"/>
        </w:rPr>
      </w:pPr>
      <w:r w:rsidRPr="00B43A4F">
        <w:rPr>
          <w:rFonts w:ascii="Arial" w:hAnsi="Arial" w:cs="Arial"/>
          <w:b/>
          <w:szCs w:val="24"/>
        </w:rPr>
        <w:t>Aucun document ni aucun matériel n’est autorisé. En conséquence, tout usage d’une calculatrice est INTERDIT et constituerait une fraude.</w:t>
      </w:r>
    </w:p>
    <w:p w14:paraId="75F31E90"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b/>
          <w:szCs w:val="24"/>
        </w:rPr>
      </w:pPr>
    </w:p>
    <w:p w14:paraId="0AE876C6"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szCs w:val="24"/>
        </w:rPr>
      </w:pPr>
      <w:r w:rsidRPr="00B43A4F">
        <w:rPr>
          <w:rFonts w:ascii="Arial" w:hAnsi="Arial" w:cs="Arial"/>
          <w:szCs w:val="24"/>
        </w:rPr>
        <w:t xml:space="preserve">Document remis au candidat : </w:t>
      </w:r>
      <w:r w:rsidRPr="00B43A4F">
        <w:rPr>
          <w:rFonts w:ascii="Arial" w:hAnsi="Arial" w:cs="Arial"/>
          <w:b/>
          <w:color w:val="000000"/>
          <w:szCs w:val="24"/>
        </w:rPr>
        <w:t>le sujet comporte 10 pages numérotées de 1/10 à 10/10</w:t>
      </w:r>
      <w:r w:rsidRPr="00B43A4F">
        <w:rPr>
          <w:rFonts w:ascii="Arial" w:hAnsi="Arial" w:cs="Arial"/>
          <w:b/>
          <w:szCs w:val="24"/>
        </w:rPr>
        <w:t>.</w:t>
      </w:r>
    </w:p>
    <w:p w14:paraId="1321322B"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0" w:line="240" w:lineRule="auto"/>
        <w:jc w:val="both"/>
        <w:rPr>
          <w:szCs w:val="24"/>
        </w:rPr>
      </w:pPr>
      <w:r w:rsidRPr="00B43A4F">
        <w:rPr>
          <w:rFonts w:ascii="Arial" w:hAnsi="Arial" w:cs="Arial"/>
          <w:b/>
          <w:szCs w:val="24"/>
        </w:rPr>
        <w:t>Il vous est demandé de vérifier que le sujet est complet dès sa mise à votre disposition.</w:t>
      </w:r>
    </w:p>
    <w:p w14:paraId="7B8E63D9" w14:textId="77777777" w:rsidR="00166F21" w:rsidRPr="00B43A4F" w:rsidRDefault="00166F21">
      <w:pPr>
        <w:pBdr>
          <w:top w:val="none" w:sz="0" w:space="0" w:color="000000"/>
          <w:left w:val="none" w:sz="0" w:space="0" w:color="000000"/>
          <w:bottom w:val="single" w:sz="4" w:space="0" w:color="000000"/>
          <w:right w:val="none" w:sz="0" w:space="0" w:color="000000"/>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b/>
          <w:szCs w:val="24"/>
        </w:rPr>
      </w:pPr>
    </w:p>
    <w:p w14:paraId="20997FEF" w14:textId="77777777" w:rsidR="00166F21" w:rsidRPr="00B43A4F" w:rsidRDefault="00166F21">
      <w:pPr>
        <w:keepNext/>
        <w:tabs>
          <w:tab w:val="left" w:pos="1440"/>
          <w:tab w:val="left" w:pos="4896"/>
        </w:tabs>
        <w:spacing w:after="0" w:line="240" w:lineRule="auto"/>
        <w:ind w:right="-3"/>
        <w:jc w:val="center"/>
        <w:rPr>
          <w:rFonts w:ascii="Arial" w:eastAsia="Times New Roman" w:hAnsi="Arial" w:cs="Arial"/>
          <w:b/>
          <w:i/>
          <w:szCs w:val="24"/>
        </w:rPr>
      </w:pPr>
    </w:p>
    <w:p w14:paraId="3BCDB04B" w14:textId="77777777" w:rsidR="00166F21" w:rsidRPr="00B43A4F" w:rsidRDefault="00166F21">
      <w:pPr>
        <w:keepNext/>
        <w:tabs>
          <w:tab w:val="left" w:pos="1440"/>
          <w:tab w:val="left" w:pos="4896"/>
        </w:tabs>
        <w:spacing w:after="0" w:line="240" w:lineRule="auto"/>
        <w:ind w:right="-3"/>
        <w:jc w:val="center"/>
        <w:rPr>
          <w:szCs w:val="24"/>
        </w:rPr>
      </w:pPr>
      <w:r w:rsidRPr="00B43A4F">
        <w:rPr>
          <w:rFonts w:ascii="Arial" w:eastAsia="Times New Roman" w:hAnsi="Arial" w:cs="Arial"/>
          <w:b/>
          <w:i/>
          <w:szCs w:val="24"/>
        </w:rPr>
        <w:t>Le sujet se présente sous la forme de 3 dossiers indépendants</w:t>
      </w:r>
      <w:r w:rsidR="00E86A77">
        <w:rPr>
          <w:rFonts w:ascii="Arial" w:eastAsia="Times New Roman" w:hAnsi="Arial" w:cs="Arial"/>
          <w:b/>
          <w:i/>
          <w:szCs w:val="24"/>
        </w:rPr>
        <w:t> :</w:t>
      </w:r>
    </w:p>
    <w:p w14:paraId="5CF0F720" w14:textId="77777777" w:rsidR="00166F21" w:rsidRPr="00B43A4F" w:rsidRDefault="00166F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i/>
          <w:szCs w:val="24"/>
        </w:rPr>
      </w:pPr>
    </w:p>
    <w:p w14:paraId="23456436" w14:textId="77777777" w:rsidR="00166F21" w:rsidRPr="00B43A4F" w:rsidRDefault="00166F21">
      <w:pPr>
        <w:shd w:val="clear" w:color="auto" w:fill="FFFFFF"/>
        <w:tabs>
          <w:tab w:val="left" w:pos="6840"/>
        </w:tabs>
        <w:spacing w:after="120" w:line="240" w:lineRule="auto"/>
        <w:ind w:right="-57"/>
        <w:jc w:val="both"/>
        <w:rPr>
          <w:szCs w:val="24"/>
        </w:rPr>
      </w:pPr>
      <w:r w:rsidRPr="00B43A4F">
        <w:rPr>
          <w:rFonts w:ascii="Arial" w:hAnsi="Arial" w:cs="Arial"/>
          <w:b/>
          <w:bCs/>
          <w:color w:val="000000"/>
          <w:szCs w:val="24"/>
        </w:rPr>
        <w:t xml:space="preserve">DOSSIER 1 – Les réclamations de clients </w:t>
      </w:r>
      <w:r w:rsidRPr="00B43A4F">
        <w:rPr>
          <w:rFonts w:ascii="Arial" w:hAnsi="Arial" w:cs="Arial"/>
          <w:b/>
          <w:color w:val="000000"/>
          <w:szCs w:val="24"/>
        </w:rPr>
        <w:t>(8</w:t>
      </w:r>
      <w:r w:rsidRPr="00B43A4F">
        <w:rPr>
          <w:rFonts w:ascii="Arial" w:hAnsi="Arial" w:cs="Arial"/>
          <w:b/>
          <w:color w:val="FF0000"/>
          <w:szCs w:val="24"/>
        </w:rPr>
        <w:t xml:space="preserve"> </w:t>
      </w:r>
      <w:r w:rsidRPr="00B43A4F">
        <w:rPr>
          <w:rFonts w:ascii="Arial" w:hAnsi="Arial" w:cs="Arial"/>
          <w:b/>
          <w:color w:val="000000"/>
          <w:szCs w:val="24"/>
        </w:rPr>
        <w:t>points)</w:t>
      </w:r>
    </w:p>
    <w:p w14:paraId="38224070" w14:textId="77777777" w:rsidR="00166F21" w:rsidRPr="00B43A4F" w:rsidRDefault="00166F21">
      <w:pPr>
        <w:shd w:val="clear" w:color="auto" w:fill="FFFFFF"/>
        <w:tabs>
          <w:tab w:val="right" w:leader="dot" w:pos="9498"/>
        </w:tabs>
        <w:spacing w:after="120" w:line="240" w:lineRule="auto"/>
        <w:ind w:right="-57"/>
        <w:jc w:val="both"/>
        <w:rPr>
          <w:szCs w:val="24"/>
        </w:rPr>
      </w:pPr>
      <w:r w:rsidRPr="00B43A4F">
        <w:rPr>
          <w:rFonts w:ascii="Arial" w:hAnsi="Arial" w:cs="Arial"/>
          <w:b/>
          <w:bCs/>
          <w:color w:val="000000"/>
          <w:szCs w:val="24"/>
        </w:rPr>
        <w:t>DOSSIER 2 –</w:t>
      </w:r>
      <w:r w:rsidRPr="00B43A4F">
        <w:rPr>
          <w:rFonts w:ascii="Arial" w:hAnsi="Arial" w:cs="Arial"/>
          <w:b/>
          <w:color w:val="000000"/>
          <w:szCs w:val="24"/>
        </w:rPr>
        <w:t xml:space="preserve"> Le renouvellement du bail commercial (7 points) </w:t>
      </w:r>
    </w:p>
    <w:p w14:paraId="150ED3D8" w14:textId="77777777" w:rsidR="00166F21" w:rsidRPr="00B43A4F" w:rsidRDefault="00166F21">
      <w:pPr>
        <w:spacing w:after="120" w:line="240" w:lineRule="auto"/>
        <w:ind w:right="-57"/>
        <w:jc w:val="both"/>
        <w:rPr>
          <w:szCs w:val="24"/>
        </w:rPr>
      </w:pPr>
      <w:r w:rsidRPr="00B43A4F">
        <w:rPr>
          <w:rFonts w:ascii="Arial" w:hAnsi="Arial" w:cs="Arial"/>
          <w:b/>
          <w:bCs/>
          <w:color w:val="000000"/>
          <w:szCs w:val="24"/>
        </w:rPr>
        <w:t xml:space="preserve">DOSSIER 3 – L’accident d’un client (5 points) </w:t>
      </w:r>
    </w:p>
    <w:p w14:paraId="74E1C00F" w14:textId="77777777" w:rsidR="00166F21" w:rsidRPr="00B43A4F" w:rsidRDefault="00166F21">
      <w:pPr>
        <w:tabs>
          <w:tab w:val="left" w:pos="4176"/>
          <w:tab w:val="right" w:leader="dot" w:pos="10656"/>
        </w:tabs>
        <w:spacing w:before="120" w:after="0" w:line="240" w:lineRule="auto"/>
        <w:rPr>
          <w:szCs w:val="24"/>
        </w:rPr>
      </w:pPr>
      <w:r w:rsidRPr="00B43A4F">
        <w:rPr>
          <w:rFonts w:ascii="Arial" w:eastAsia="Times New Roman" w:hAnsi="Arial" w:cs="Arial"/>
          <w:szCs w:val="24"/>
        </w:rPr>
        <w:t>________________________________________________</w:t>
      </w:r>
      <w:r w:rsidR="00B43A4F">
        <w:rPr>
          <w:rFonts w:ascii="Arial" w:eastAsia="Times New Roman" w:hAnsi="Arial" w:cs="Arial"/>
          <w:szCs w:val="24"/>
        </w:rPr>
        <w:t>_________________________</w:t>
      </w:r>
    </w:p>
    <w:p w14:paraId="1392014E" w14:textId="77777777" w:rsidR="00166F21" w:rsidRPr="00B43A4F" w:rsidRDefault="00166F21">
      <w:pPr>
        <w:tabs>
          <w:tab w:val="left" w:pos="4176"/>
          <w:tab w:val="right" w:leader="dot" w:pos="10656"/>
        </w:tabs>
        <w:spacing w:before="120" w:after="0" w:line="240" w:lineRule="auto"/>
        <w:rPr>
          <w:szCs w:val="24"/>
        </w:rPr>
      </w:pPr>
      <w:r w:rsidRPr="00B43A4F">
        <w:rPr>
          <w:rFonts w:ascii="Arial" w:eastAsia="Times New Roman" w:hAnsi="Arial" w:cs="Arial"/>
          <w:b/>
          <w:szCs w:val="24"/>
        </w:rPr>
        <w:t>BASE DOCUMENTAIRE</w:t>
      </w:r>
    </w:p>
    <w:p w14:paraId="6348B891" w14:textId="77777777" w:rsidR="00166F21" w:rsidRDefault="00166F21">
      <w:pPr>
        <w:tabs>
          <w:tab w:val="left" w:pos="4176"/>
          <w:tab w:val="right" w:leader="dot" w:pos="10656"/>
        </w:tabs>
        <w:spacing w:before="120" w:after="0" w:line="240" w:lineRule="auto"/>
        <w:rPr>
          <w:rFonts w:ascii="Arial" w:eastAsia="Times New Roman" w:hAnsi="Arial" w:cs="Arial"/>
          <w:b/>
          <w:sz w:val="22"/>
        </w:rPr>
      </w:pPr>
    </w:p>
    <w:p w14:paraId="77DD8B75" w14:textId="77777777" w:rsidR="00166F21" w:rsidRDefault="00166F21">
      <w:pPr>
        <w:tabs>
          <w:tab w:val="left" w:pos="4176"/>
          <w:tab w:val="right" w:leader="dot" w:pos="10656"/>
        </w:tabs>
        <w:spacing w:after="120" w:line="240" w:lineRule="auto"/>
      </w:pPr>
      <w:r>
        <w:rPr>
          <w:rFonts w:ascii="Arial" w:eastAsia="Times New Roman" w:hAnsi="Arial" w:cs="Arial"/>
          <w:szCs w:val="24"/>
        </w:rPr>
        <w:t>Document 1 -</w:t>
      </w:r>
      <w:r>
        <w:rPr>
          <w:rFonts w:ascii="Arial" w:hAnsi="Arial" w:cs="Arial"/>
          <w:kern w:val="2"/>
          <w:szCs w:val="24"/>
          <w:lang w:eastAsia="en-US"/>
        </w:rPr>
        <w:t xml:space="preserve"> </w:t>
      </w:r>
      <w:r>
        <w:rPr>
          <w:rFonts w:ascii="Arial" w:eastAsia="Times New Roman" w:hAnsi="Arial" w:cs="Arial"/>
          <w:color w:val="000000"/>
          <w:szCs w:val="24"/>
          <w:lang w:eastAsia="fr-FR"/>
        </w:rPr>
        <w:t>Cour de cassation, chambre civile 1, 12 juillet 2023 (extraits)</w:t>
      </w:r>
    </w:p>
    <w:p w14:paraId="093C0038" w14:textId="77777777" w:rsidR="00166F21" w:rsidRDefault="00166F21">
      <w:pPr>
        <w:tabs>
          <w:tab w:val="left" w:pos="4176"/>
          <w:tab w:val="right" w:leader="dot" w:pos="10656"/>
        </w:tabs>
        <w:spacing w:after="120" w:line="240" w:lineRule="auto"/>
      </w:pPr>
      <w:r>
        <w:rPr>
          <w:rFonts w:ascii="Arial" w:eastAsia="Times New Roman" w:hAnsi="Arial" w:cs="Arial"/>
          <w:szCs w:val="24"/>
        </w:rPr>
        <w:t xml:space="preserve">Document 2 - </w:t>
      </w:r>
      <w:r>
        <w:rPr>
          <w:rFonts w:ascii="Arial" w:hAnsi="Arial" w:cs="Arial"/>
          <w:kern w:val="2"/>
          <w:szCs w:val="24"/>
          <w:lang w:eastAsia="en-US"/>
        </w:rPr>
        <w:t>Conditions Générales de Vente du Fit Club Sun (extraits)</w:t>
      </w:r>
    </w:p>
    <w:p w14:paraId="5DE1096F" w14:textId="77777777" w:rsidR="00166F21" w:rsidRDefault="00166F21">
      <w:pPr>
        <w:tabs>
          <w:tab w:val="left" w:pos="4176"/>
          <w:tab w:val="right" w:leader="dot" w:pos="10656"/>
        </w:tabs>
        <w:spacing w:after="120" w:line="240" w:lineRule="auto"/>
      </w:pPr>
      <w:r>
        <w:rPr>
          <w:rFonts w:ascii="Arial" w:eastAsia="Times New Roman" w:hAnsi="Arial" w:cs="Arial"/>
          <w:szCs w:val="24"/>
        </w:rPr>
        <w:t>Document 3 - Article R212-1 Code de la consommation (extraits)</w:t>
      </w:r>
    </w:p>
    <w:p w14:paraId="1D33BDCB" w14:textId="77777777" w:rsidR="00166F21" w:rsidRDefault="00166F21">
      <w:pPr>
        <w:suppressAutoHyphens w:val="0"/>
        <w:spacing w:after="120" w:line="240" w:lineRule="auto"/>
      </w:pPr>
      <w:r>
        <w:rPr>
          <w:rFonts w:ascii="Arial" w:eastAsia="Times New Roman" w:hAnsi="Arial" w:cs="Arial"/>
          <w:szCs w:val="24"/>
        </w:rPr>
        <w:t>Document 4 -</w:t>
      </w:r>
      <w:r>
        <w:rPr>
          <w:szCs w:val="24"/>
        </w:rPr>
        <w:t xml:space="preserve"> </w:t>
      </w:r>
      <w:r>
        <w:rPr>
          <w:rFonts w:ascii="Arial" w:hAnsi="Arial" w:cs="Arial"/>
          <w:kern w:val="2"/>
          <w:szCs w:val="24"/>
          <w:lang w:eastAsia="en-US"/>
        </w:rPr>
        <w:t>Article R211-4 Code de l’organisation judiciaire (extraits)</w:t>
      </w:r>
    </w:p>
    <w:p w14:paraId="6504DFBF" w14:textId="77777777" w:rsidR="00166F21" w:rsidRDefault="00166F21">
      <w:pPr>
        <w:suppressAutoHyphens w:val="0"/>
        <w:spacing w:after="120" w:line="240" w:lineRule="auto"/>
      </w:pPr>
      <w:r>
        <w:rPr>
          <w:rFonts w:ascii="Arial" w:hAnsi="Arial" w:cs="Arial"/>
          <w:kern w:val="2"/>
          <w:szCs w:val="24"/>
          <w:lang w:eastAsia="en-US"/>
        </w:rPr>
        <w:t xml:space="preserve">Document 5 - </w:t>
      </w:r>
      <w:r>
        <w:rPr>
          <w:rFonts w:ascii="Arial" w:eastAsia="Times New Roman" w:hAnsi="Arial" w:cs="Arial"/>
          <w:kern w:val="2"/>
          <w:szCs w:val="24"/>
          <w:lang w:eastAsia="fr-FR"/>
        </w:rPr>
        <w:t>Cour de cassation, Chambre civile 1, 3 février 2021 (extraits)</w:t>
      </w:r>
    </w:p>
    <w:p w14:paraId="07089BC6" w14:textId="77777777" w:rsidR="00166F21" w:rsidRDefault="00166F21">
      <w:pPr>
        <w:suppressAutoHyphens w:val="0"/>
        <w:spacing w:after="120" w:line="240" w:lineRule="auto"/>
        <w:rPr>
          <w:rFonts w:ascii="Arial" w:hAnsi="Arial" w:cs="Arial"/>
          <w:kern w:val="2"/>
          <w:szCs w:val="24"/>
          <w:lang w:eastAsia="en-US"/>
        </w:rPr>
      </w:pPr>
    </w:p>
    <w:p w14:paraId="704CB84B" w14:textId="77777777" w:rsidR="00166F21" w:rsidRDefault="00166F21">
      <w:pPr>
        <w:suppressAutoHyphens w:val="0"/>
        <w:spacing w:after="120" w:line="240" w:lineRule="auto"/>
        <w:rPr>
          <w:rFonts w:ascii="Arial" w:hAnsi="Arial" w:cs="Arial"/>
          <w:b/>
          <w:bCs/>
          <w:kern w:val="2"/>
          <w:szCs w:val="24"/>
          <w:lang w:eastAsia="en-US"/>
        </w:rPr>
      </w:pPr>
    </w:p>
    <w:p w14:paraId="4A470C62" w14:textId="77777777" w:rsidR="00166F21" w:rsidRDefault="00166F21">
      <w:pPr>
        <w:tabs>
          <w:tab w:val="left" w:pos="4176"/>
          <w:tab w:val="right" w:leader="dot" w:pos="10656"/>
        </w:tabs>
        <w:spacing w:before="120" w:after="0" w:line="240" w:lineRule="auto"/>
        <w:rPr>
          <w:rFonts w:ascii="Arial" w:eastAsia="Times New Roman" w:hAnsi="Arial" w:cs="Arial"/>
          <w:b/>
          <w:bCs/>
          <w:kern w:val="2"/>
          <w:sz w:val="22"/>
          <w:szCs w:val="24"/>
          <w:lang w:eastAsia="en-US"/>
        </w:rPr>
      </w:pPr>
    </w:p>
    <w:p w14:paraId="22B2DE40" w14:textId="77777777" w:rsidR="00166F21" w:rsidRDefault="00166F21">
      <w:pPr>
        <w:tabs>
          <w:tab w:val="left" w:pos="4176"/>
          <w:tab w:val="right" w:leader="dot" w:pos="10656"/>
        </w:tabs>
        <w:spacing w:before="120" w:after="0" w:line="240" w:lineRule="auto"/>
        <w:rPr>
          <w:rFonts w:ascii="Arial" w:eastAsia="Times New Roman" w:hAnsi="Arial" w:cs="Arial"/>
          <w:b/>
          <w:bCs/>
          <w:kern w:val="2"/>
          <w:sz w:val="22"/>
          <w:szCs w:val="24"/>
          <w:lang w:eastAsia="en-US"/>
        </w:rPr>
      </w:pPr>
    </w:p>
    <w:p w14:paraId="4304FE23" w14:textId="77777777" w:rsidR="00166F21" w:rsidRDefault="00166F21">
      <w:pPr>
        <w:tabs>
          <w:tab w:val="left" w:pos="4176"/>
          <w:tab w:val="right" w:leader="dot" w:pos="10656"/>
        </w:tabs>
        <w:spacing w:before="120" w:after="0" w:line="240" w:lineRule="auto"/>
        <w:jc w:val="center"/>
        <w:rPr>
          <w:rFonts w:ascii="Arial" w:eastAsia="Times New Roman" w:hAnsi="Arial" w:cs="Arial"/>
          <w:b/>
          <w:bCs/>
          <w:kern w:val="2"/>
          <w:sz w:val="22"/>
          <w:szCs w:val="24"/>
          <w:lang w:eastAsia="en-US"/>
        </w:rPr>
      </w:pPr>
    </w:p>
    <w:p w14:paraId="31966A18" w14:textId="77777777" w:rsidR="00166F21" w:rsidRDefault="00166F21">
      <w:pPr>
        <w:tabs>
          <w:tab w:val="left" w:pos="4176"/>
          <w:tab w:val="right" w:leader="dot" w:pos="10656"/>
        </w:tabs>
        <w:spacing w:before="120" w:after="0" w:line="240" w:lineRule="auto"/>
        <w:jc w:val="center"/>
        <w:rPr>
          <w:rFonts w:ascii="Arial" w:eastAsia="Times New Roman" w:hAnsi="Arial" w:cs="Arial"/>
          <w:b/>
          <w:bCs/>
          <w:kern w:val="2"/>
          <w:sz w:val="22"/>
          <w:szCs w:val="24"/>
          <w:lang w:eastAsia="en-US"/>
        </w:rPr>
      </w:pPr>
    </w:p>
    <w:p w14:paraId="7270EB57" w14:textId="77777777" w:rsidR="00166F21" w:rsidRDefault="00166F21">
      <w:pPr>
        <w:tabs>
          <w:tab w:val="left" w:pos="4176"/>
          <w:tab w:val="right" w:leader="dot" w:pos="10656"/>
        </w:tabs>
        <w:spacing w:before="120" w:after="0" w:line="240" w:lineRule="auto"/>
        <w:jc w:val="center"/>
        <w:rPr>
          <w:rFonts w:ascii="Arial" w:eastAsia="Times New Roman" w:hAnsi="Arial" w:cs="Arial"/>
          <w:b/>
          <w:sz w:val="22"/>
        </w:rPr>
      </w:pPr>
    </w:p>
    <w:p w14:paraId="71015387" w14:textId="77777777" w:rsidR="00166F21" w:rsidRPr="00B43A4F" w:rsidRDefault="00166F21">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center"/>
        <w:rPr>
          <w:szCs w:val="24"/>
        </w:rPr>
      </w:pPr>
      <w:r w:rsidRPr="00B43A4F">
        <w:rPr>
          <w:rFonts w:ascii="Arial" w:hAnsi="Arial" w:cs="Arial"/>
          <w:b/>
          <w:szCs w:val="24"/>
          <w:u w:val="single"/>
        </w:rPr>
        <w:t>AVERTISSEMENT</w:t>
      </w:r>
    </w:p>
    <w:p w14:paraId="5AEE43AC" w14:textId="77777777" w:rsidR="00166F21" w:rsidRPr="00B43A4F" w:rsidRDefault="00166F21">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pacing w:after="0" w:line="240" w:lineRule="auto"/>
        <w:jc w:val="both"/>
        <w:rPr>
          <w:szCs w:val="24"/>
        </w:rPr>
      </w:pPr>
      <w:r w:rsidRPr="00B43A4F">
        <w:rPr>
          <w:rFonts w:ascii="Arial" w:eastAsia="Times New Roman" w:hAnsi="Arial" w:cs="Arial"/>
          <w:b/>
          <w:szCs w:val="24"/>
        </w:rPr>
        <w:t xml:space="preserve">Si le texte du sujet, de ses questions ou de ses documents vous conduit à formuler une ou plusieurs hypothèses, il vous est demandé de la (ou les) mentionner </w:t>
      </w:r>
      <w:r w:rsidRPr="00B43A4F">
        <w:rPr>
          <w:rFonts w:ascii="Arial" w:eastAsia="Times New Roman" w:hAnsi="Arial" w:cs="Arial"/>
          <w:b/>
          <w:i/>
          <w:szCs w:val="24"/>
        </w:rPr>
        <w:t>explicitement</w:t>
      </w:r>
      <w:r w:rsidRPr="00B43A4F">
        <w:rPr>
          <w:rFonts w:ascii="Arial" w:eastAsia="Times New Roman" w:hAnsi="Arial" w:cs="Arial"/>
          <w:b/>
          <w:szCs w:val="24"/>
        </w:rPr>
        <w:t xml:space="preserve"> dans votre copie. Toutes les réponses devront être justifiées.</w:t>
      </w:r>
    </w:p>
    <w:p w14:paraId="01A71167" w14:textId="77777777" w:rsidR="00166F21" w:rsidRPr="00B43A4F" w:rsidRDefault="00166F21">
      <w:pPr>
        <w:shd w:val="clear" w:color="auto" w:fill="FFFFFF"/>
        <w:tabs>
          <w:tab w:val="left" w:pos="1843"/>
          <w:tab w:val="left" w:pos="3024"/>
          <w:tab w:val="left" w:pos="8064"/>
        </w:tabs>
        <w:spacing w:after="0" w:line="240" w:lineRule="auto"/>
        <w:jc w:val="both"/>
        <w:rPr>
          <w:rFonts w:ascii="Arial" w:eastAsia="Times New Roman" w:hAnsi="Arial" w:cs="Arial"/>
          <w:b/>
          <w:szCs w:val="24"/>
        </w:rPr>
      </w:pPr>
    </w:p>
    <w:p w14:paraId="01534FD3" w14:textId="77777777" w:rsidR="00166F21" w:rsidRPr="00B43A4F" w:rsidRDefault="00166F21">
      <w:pPr>
        <w:shd w:val="clear" w:color="auto" w:fill="FFFFFF"/>
        <w:tabs>
          <w:tab w:val="left" w:pos="1843"/>
          <w:tab w:val="left" w:pos="3024"/>
          <w:tab w:val="left" w:pos="8064"/>
        </w:tabs>
        <w:spacing w:after="0" w:line="240" w:lineRule="auto"/>
        <w:jc w:val="both"/>
        <w:rPr>
          <w:rFonts w:ascii="Arial" w:eastAsia="Times New Roman" w:hAnsi="Arial" w:cs="Arial"/>
          <w:b/>
          <w:szCs w:val="24"/>
        </w:rPr>
      </w:pPr>
    </w:p>
    <w:p w14:paraId="7429F5FE" w14:textId="77777777" w:rsidR="00CC083D" w:rsidRDefault="00166F21" w:rsidP="00B43A4F">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pacing w:after="0" w:line="240" w:lineRule="auto"/>
        <w:jc w:val="both"/>
        <w:rPr>
          <w:szCs w:val="24"/>
        </w:rPr>
      </w:pPr>
      <w:r w:rsidRPr="00B43A4F">
        <w:rPr>
          <w:rFonts w:ascii="Arial" w:eastAsia="Times New Roman" w:hAnsi="Arial" w:cs="Arial"/>
          <w:b/>
          <w:color w:val="000000"/>
          <w:spacing w:val="-5"/>
          <w:szCs w:val="24"/>
        </w:rPr>
        <w:t xml:space="preserve">Il vous est demandé d’apporter un soin particulier à la présentation de votre copie et à la qualité rédactionnelle. </w:t>
      </w:r>
    </w:p>
    <w:p w14:paraId="08CEFA49" w14:textId="77777777" w:rsidR="00CC083D" w:rsidRPr="00CC083D" w:rsidRDefault="00CC083D" w:rsidP="00CC083D">
      <w:pPr>
        <w:rPr>
          <w:b/>
          <w:bCs/>
          <w:szCs w:val="24"/>
        </w:rPr>
      </w:pPr>
    </w:p>
    <w:p w14:paraId="07648822" w14:textId="77777777" w:rsidR="00CC083D" w:rsidRDefault="00CC083D" w:rsidP="00CC083D">
      <w:pPr>
        <w:rPr>
          <w:b/>
          <w:bCs/>
          <w:szCs w:val="24"/>
        </w:rPr>
      </w:pPr>
    </w:p>
    <w:p w14:paraId="36C72A03" w14:textId="77777777" w:rsidR="00166F21" w:rsidRPr="00CC083D" w:rsidRDefault="00166F21" w:rsidP="00CC083D">
      <w:pPr>
        <w:rPr>
          <w:b/>
          <w:bCs/>
          <w:szCs w:val="24"/>
        </w:rPr>
      </w:pPr>
    </w:p>
    <w:p w14:paraId="11A38EA2" w14:textId="77777777" w:rsidR="00166F21" w:rsidRDefault="00166F21">
      <w:pPr>
        <w:pStyle w:val="Titre1"/>
        <w:keepNext w:val="0"/>
        <w:pageBreakBefore/>
        <w:jc w:val="center"/>
      </w:pPr>
      <w:r>
        <w:rPr>
          <w:rFonts w:ascii="Arial" w:hAnsi="Arial" w:cs="Arial"/>
          <w:sz w:val="24"/>
          <w:szCs w:val="24"/>
        </w:rPr>
        <w:lastRenderedPageBreak/>
        <w:t>SUJET</w:t>
      </w:r>
    </w:p>
    <w:p w14:paraId="4AA392A6" w14:textId="77777777" w:rsidR="00166F21" w:rsidRDefault="00166F21">
      <w:pPr>
        <w:rPr>
          <w:rFonts w:ascii="Arial" w:hAnsi="Arial" w:cs="Arial"/>
          <w:szCs w:val="24"/>
        </w:rPr>
      </w:pPr>
    </w:p>
    <w:p w14:paraId="003DD42F" w14:textId="77777777" w:rsidR="00166F21" w:rsidRDefault="00166F21">
      <w:pPr>
        <w:suppressAutoHyphens w:val="0"/>
        <w:spacing w:after="160" w:line="252" w:lineRule="auto"/>
        <w:jc w:val="both"/>
      </w:pPr>
      <w:r>
        <w:rPr>
          <w:rFonts w:ascii="Arial" w:hAnsi="Arial" w:cs="Arial"/>
          <w:kern w:val="2"/>
          <w:szCs w:val="24"/>
          <w:lang w:eastAsia="en-US"/>
        </w:rPr>
        <w:t>L</w:t>
      </w:r>
      <w:bookmarkStart w:id="0" w:name="_Hlk150421129"/>
      <w:r>
        <w:rPr>
          <w:rFonts w:ascii="Arial" w:hAnsi="Arial" w:cs="Arial"/>
          <w:kern w:val="2"/>
          <w:szCs w:val="24"/>
          <w:lang w:eastAsia="en-US"/>
        </w:rPr>
        <w:t>e F</w:t>
      </w:r>
      <w:bookmarkEnd w:id="0"/>
      <w:r>
        <w:rPr>
          <w:rFonts w:ascii="Arial" w:hAnsi="Arial" w:cs="Arial"/>
          <w:kern w:val="2"/>
          <w:szCs w:val="24"/>
          <w:lang w:eastAsia="en-US"/>
        </w:rPr>
        <w:t xml:space="preserve">it Club Sun est une société commerciale créée en 2016 qui exploite à Bordeaux un complexe sportif dédié au fitness, à la remise en forme et au bien-être. Brice LAFONT est gérant de la société. </w:t>
      </w:r>
    </w:p>
    <w:p w14:paraId="5F01B570" w14:textId="77777777" w:rsidR="00166F21" w:rsidRDefault="00166F21">
      <w:pPr>
        <w:suppressAutoHyphens w:val="0"/>
        <w:spacing w:after="160" w:line="252" w:lineRule="auto"/>
        <w:jc w:val="both"/>
      </w:pPr>
      <w:r>
        <w:rPr>
          <w:rFonts w:ascii="Arial" w:hAnsi="Arial" w:cs="Arial"/>
          <w:kern w:val="2"/>
          <w:szCs w:val="24"/>
          <w:lang w:eastAsia="en-US"/>
        </w:rPr>
        <w:t xml:space="preserve">Le club propose une grande variété de cours collectifs pour tous les niveaux : cardio, renforcement musculaire, cross training, </w:t>
      </w:r>
      <w:proofErr w:type="spellStart"/>
      <w:r>
        <w:rPr>
          <w:rFonts w:ascii="Arial" w:hAnsi="Arial" w:cs="Arial"/>
          <w:kern w:val="2"/>
          <w:szCs w:val="24"/>
          <w:lang w:eastAsia="en-US"/>
        </w:rPr>
        <w:t>pilates</w:t>
      </w:r>
      <w:proofErr w:type="spellEnd"/>
      <w:r>
        <w:rPr>
          <w:rFonts w:ascii="Arial" w:hAnsi="Arial" w:cs="Arial"/>
          <w:kern w:val="2"/>
          <w:szCs w:val="24"/>
          <w:lang w:eastAsia="en-US"/>
        </w:rPr>
        <w:t xml:space="preserve"> etc… Le club dispose aussi de plusieurs espaces cardio et de musculation, équipés de machines modernes et librement accessibles aux clients du club. </w:t>
      </w:r>
    </w:p>
    <w:p w14:paraId="5F9A6387" w14:textId="77777777" w:rsidR="00166F21" w:rsidRDefault="00166F21">
      <w:pPr>
        <w:suppressAutoHyphens w:val="0"/>
        <w:spacing w:after="160" w:line="252" w:lineRule="auto"/>
        <w:jc w:val="both"/>
      </w:pPr>
      <w:r>
        <w:rPr>
          <w:rFonts w:ascii="Arial" w:hAnsi="Arial" w:cs="Arial"/>
          <w:kern w:val="2"/>
          <w:szCs w:val="24"/>
          <w:lang w:eastAsia="en-US"/>
        </w:rPr>
        <w:t>Le Fit Club Sun offre également des services et activités annexes (snacking, vente de compléments alimentaires, mise à disposition d’un espace bien-être, d’un sauna, de vestiaires, d’une cantine bio, etc.).</w:t>
      </w:r>
    </w:p>
    <w:p w14:paraId="40E9121A" w14:textId="77777777" w:rsidR="00166F21" w:rsidRDefault="00166F21">
      <w:pPr>
        <w:suppressAutoHyphens w:val="0"/>
        <w:spacing w:after="160" w:line="252" w:lineRule="auto"/>
        <w:jc w:val="both"/>
      </w:pPr>
      <w:r>
        <w:rPr>
          <w:rFonts w:ascii="Arial" w:hAnsi="Arial" w:cs="Arial"/>
          <w:kern w:val="2"/>
          <w:szCs w:val="24"/>
          <w:lang w:eastAsia="en-US"/>
        </w:rPr>
        <w:t xml:space="preserve">Plus qu’une salle de sport, c’est un lieu de vie où l’on peut pratiquer le sport à volonté dans une ambiance conviviale. Pour Brice LAFONT, ce lieu a été conçu pour offrir une expérience d’entraînement confortable et motivante. C’est un lieu idéal pour atteindre son objectif de remise en forme. </w:t>
      </w:r>
    </w:p>
    <w:p w14:paraId="4868440A" w14:textId="77777777" w:rsidR="00166F21" w:rsidRDefault="00166F21">
      <w:pPr>
        <w:suppressAutoHyphens w:val="0"/>
        <w:spacing w:after="160" w:line="252" w:lineRule="auto"/>
        <w:jc w:val="both"/>
      </w:pPr>
      <w:r>
        <w:rPr>
          <w:rFonts w:ascii="Arial" w:hAnsi="Arial" w:cs="Arial"/>
          <w:kern w:val="2"/>
          <w:szCs w:val="24"/>
          <w:lang w:eastAsia="en-US"/>
        </w:rPr>
        <w:t xml:space="preserve">L’activité du Fit Club Sun profite d’une tendance favorable dans les pratiques sportives avec la prise de conscience des bienfaits sur la santé d’une activité physique régulière. De fait, les Français sont de plus en plus nombreux, en particulier les femmes et les retraités, à pratiquer une activité physique de façon régulière. L’essor du télétravail permet aussi aux salariés de consacrer plus facilement des plages horaires pour la pratique d’un sport. </w:t>
      </w:r>
    </w:p>
    <w:p w14:paraId="6307103E" w14:textId="77777777" w:rsidR="00166F21" w:rsidRDefault="00166F21">
      <w:pPr>
        <w:jc w:val="both"/>
      </w:pPr>
      <w:r>
        <w:rPr>
          <w:rFonts w:ascii="Arial" w:hAnsi="Arial" w:cs="Arial"/>
          <w:kern w:val="2"/>
          <w:szCs w:val="24"/>
          <w:lang w:eastAsia="en-US"/>
        </w:rPr>
        <w:t>Vous assistez Brice LAFONT dans la résolution de différents litiges auxquels le Fit Club Sun est confronté. Vous avez à votre dis</w:t>
      </w:r>
      <w:r w:rsidR="00CB6541">
        <w:rPr>
          <w:rFonts w:ascii="Arial" w:hAnsi="Arial" w:cs="Arial"/>
          <w:kern w:val="2"/>
          <w:szCs w:val="24"/>
          <w:lang w:eastAsia="en-US"/>
        </w:rPr>
        <w:t>position une base documentaire.</w:t>
      </w:r>
    </w:p>
    <w:p w14:paraId="210707D9" w14:textId="77777777" w:rsidR="00166F21" w:rsidRDefault="00166F21">
      <w:pPr>
        <w:pageBreakBefore/>
        <w:pBdr>
          <w:top w:val="single" w:sz="4" w:space="1" w:color="000000"/>
          <w:left w:val="single" w:sz="4" w:space="4" w:color="000000"/>
          <w:bottom w:val="single" w:sz="4" w:space="1" w:color="000000"/>
          <w:right w:val="single" w:sz="4" w:space="4" w:color="000000"/>
        </w:pBdr>
        <w:shd w:val="clear" w:color="auto" w:fill="D9D9D9"/>
        <w:spacing w:line="240" w:lineRule="auto"/>
        <w:jc w:val="center"/>
      </w:pPr>
      <w:r>
        <w:rPr>
          <w:rFonts w:ascii="Arial" w:eastAsia="Times New Roman" w:hAnsi="Arial" w:cs="Arial"/>
          <w:b/>
          <w:bCs/>
          <w:szCs w:val="24"/>
        </w:rPr>
        <w:lastRenderedPageBreak/>
        <w:t xml:space="preserve">DOSSIER 1 – </w:t>
      </w:r>
      <w:r w:rsidR="00CB6541">
        <w:rPr>
          <w:rFonts w:ascii="Arial" w:eastAsia="Times New Roman" w:hAnsi="Arial" w:cs="Arial"/>
          <w:b/>
          <w:bCs/>
          <w:szCs w:val="24"/>
        </w:rPr>
        <w:t>LES RÉCLAMATIONS DE CLIENTS</w:t>
      </w:r>
    </w:p>
    <w:p w14:paraId="25C4C3D6" w14:textId="77777777" w:rsidR="00166F21" w:rsidRDefault="00166F21">
      <w:pPr>
        <w:suppressAutoHyphens w:val="0"/>
        <w:spacing w:after="160" w:line="252" w:lineRule="auto"/>
        <w:jc w:val="both"/>
      </w:pPr>
      <w:r>
        <w:rPr>
          <w:rFonts w:ascii="Arial" w:hAnsi="Arial" w:cs="Arial"/>
          <w:kern w:val="2"/>
          <w:szCs w:val="24"/>
          <w:lang w:eastAsia="en-US"/>
        </w:rPr>
        <w:t xml:space="preserve">Le Fit Club Sun fait face à des litiges avec deux clientes. </w:t>
      </w:r>
    </w:p>
    <w:p w14:paraId="08999E78" w14:textId="77777777" w:rsidR="00166F21" w:rsidRDefault="00166F21">
      <w:pPr>
        <w:suppressAutoHyphens w:val="0"/>
        <w:spacing w:after="160" w:line="252" w:lineRule="auto"/>
        <w:jc w:val="both"/>
      </w:pPr>
      <w:r>
        <w:rPr>
          <w:rFonts w:ascii="Arial" w:hAnsi="Arial" w:cs="Arial"/>
          <w:kern w:val="2"/>
          <w:szCs w:val="24"/>
          <w:lang w:eastAsia="en-US"/>
        </w:rPr>
        <w:t>Le premier litige concerne Justine DOS SANTOS. Cette cliente a souscr</w:t>
      </w:r>
      <w:r w:rsidR="00DC6D15">
        <w:rPr>
          <w:rFonts w:ascii="Arial" w:hAnsi="Arial" w:cs="Arial"/>
          <w:kern w:val="2"/>
          <w:szCs w:val="24"/>
          <w:lang w:eastAsia="en-US"/>
        </w:rPr>
        <w:t>it, le 9 mai 2024, sur le site i</w:t>
      </w:r>
      <w:r>
        <w:rPr>
          <w:rFonts w:ascii="Arial" w:hAnsi="Arial" w:cs="Arial"/>
          <w:kern w:val="2"/>
          <w:szCs w:val="24"/>
          <w:lang w:eastAsia="en-US"/>
        </w:rPr>
        <w:t xml:space="preserve">nternet du Fit Club Sun, un abonnement à la salle de sport au tarif de 19,90 euros par mois avec engagement d’une durée de 12 mois. </w:t>
      </w:r>
    </w:p>
    <w:p w14:paraId="08611E24" w14:textId="77777777" w:rsidR="00166F21" w:rsidRDefault="00166F21">
      <w:pPr>
        <w:suppressAutoHyphens w:val="0"/>
        <w:spacing w:after="160" w:line="252" w:lineRule="auto"/>
        <w:jc w:val="both"/>
      </w:pPr>
      <w:r>
        <w:rPr>
          <w:rFonts w:ascii="Arial" w:hAnsi="Arial" w:cs="Arial"/>
          <w:kern w:val="2"/>
          <w:szCs w:val="24"/>
          <w:lang w:eastAsia="en-US"/>
        </w:rPr>
        <w:t>Mais Justine DOS SANTOS ne souhaite finalement plus adhérer au club. Elle a donc fait valoir un droit de rétractation par courrier envoyé le 21 mai 2024, réceptionné par le Fit Club Sun le 27 mai suivant. Brice LAFONT estime que la demande de la cliente ne repose sur aucun fondement et que, par conséquent, Justine est engagée jusqu’au 8 mai 2025. Il vous demande de procéder aux vérifications nécessaires relatives au droit de rétractation. Vous disposez d’un document juridique pour réaliser votre mission (</w:t>
      </w:r>
      <w:r>
        <w:rPr>
          <w:rFonts w:ascii="Arial" w:hAnsi="Arial" w:cs="Arial"/>
          <w:b/>
          <w:bCs/>
          <w:kern w:val="2"/>
          <w:szCs w:val="24"/>
          <w:lang w:eastAsia="en-US"/>
        </w:rPr>
        <w:t>document 1</w:t>
      </w:r>
      <w:r>
        <w:rPr>
          <w:rFonts w:ascii="Arial" w:hAnsi="Arial" w:cs="Arial"/>
          <w:kern w:val="2"/>
          <w:szCs w:val="24"/>
          <w:lang w:eastAsia="en-US"/>
        </w:rPr>
        <w:t>).</w:t>
      </w:r>
    </w:p>
    <w:p w14:paraId="10CDF591" w14:textId="77777777" w:rsidR="00166F21" w:rsidRDefault="00166F21">
      <w:pPr>
        <w:suppressAutoHyphens w:val="0"/>
        <w:spacing w:after="160" w:line="252" w:lineRule="auto"/>
        <w:jc w:val="both"/>
      </w:pPr>
      <w:r>
        <w:rPr>
          <w:rFonts w:ascii="Arial" w:hAnsi="Arial" w:cs="Arial"/>
          <w:b/>
          <w:bCs/>
          <w:kern w:val="2"/>
          <w:szCs w:val="24"/>
          <w:lang w:eastAsia="en-US"/>
        </w:rPr>
        <w:t>Votre mission : renseigner Brice LAFONT sur le droit de rétractation.</w:t>
      </w:r>
    </w:p>
    <w:p w14:paraId="48526EC7" w14:textId="77777777" w:rsidR="00166F21" w:rsidRDefault="00166F21" w:rsidP="00B43A4F">
      <w:pPr>
        <w:pStyle w:val="Paragraphedeliste1"/>
        <w:numPr>
          <w:ilvl w:val="1"/>
          <w:numId w:val="3"/>
        </w:numPr>
        <w:tabs>
          <w:tab w:val="clear" w:pos="0"/>
        </w:tabs>
        <w:suppressAutoHyphens w:val="0"/>
        <w:spacing w:after="160" w:line="252" w:lineRule="auto"/>
        <w:ind w:left="567" w:hanging="567"/>
        <w:jc w:val="both"/>
      </w:pPr>
      <w:r>
        <w:rPr>
          <w:rFonts w:ascii="Arial" w:hAnsi="Arial" w:cs="Arial"/>
          <w:b/>
          <w:bCs/>
          <w:kern w:val="2"/>
          <w:szCs w:val="24"/>
          <w:lang w:eastAsia="en-US"/>
        </w:rPr>
        <w:t>Vérifier l’existence d’un droit de rétractation dans le cas de Justine.</w:t>
      </w:r>
    </w:p>
    <w:p w14:paraId="1D709D7D" w14:textId="77777777" w:rsidR="00166F21" w:rsidRDefault="00166F21" w:rsidP="00B43A4F">
      <w:pPr>
        <w:pStyle w:val="Paragraphedeliste1"/>
        <w:numPr>
          <w:ilvl w:val="1"/>
          <w:numId w:val="3"/>
        </w:numPr>
        <w:tabs>
          <w:tab w:val="clear" w:pos="0"/>
        </w:tabs>
        <w:suppressAutoHyphens w:val="0"/>
        <w:spacing w:after="160" w:line="252" w:lineRule="auto"/>
        <w:ind w:left="567" w:hanging="567"/>
        <w:contextualSpacing/>
        <w:jc w:val="both"/>
      </w:pPr>
      <w:r>
        <w:rPr>
          <w:rFonts w:ascii="Arial" w:hAnsi="Arial" w:cs="Arial"/>
          <w:b/>
          <w:bCs/>
          <w:kern w:val="2"/>
          <w:szCs w:val="24"/>
          <w:lang w:eastAsia="en-US"/>
        </w:rPr>
        <w:t>Indiquer si Justine a respecté les règles relatives à l’exercice de ce droit.</w:t>
      </w:r>
    </w:p>
    <w:p w14:paraId="04568C0C" w14:textId="77777777" w:rsidR="00166F21" w:rsidRDefault="00166F21">
      <w:pPr>
        <w:suppressAutoHyphens w:val="0"/>
        <w:spacing w:after="160" w:line="252" w:lineRule="auto"/>
        <w:jc w:val="both"/>
        <w:rPr>
          <w:rFonts w:ascii="Arial" w:hAnsi="Arial" w:cs="Arial"/>
          <w:kern w:val="2"/>
          <w:szCs w:val="24"/>
          <w:lang w:eastAsia="en-US"/>
        </w:rPr>
      </w:pPr>
    </w:p>
    <w:p w14:paraId="07474E5A" w14:textId="77777777" w:rsidR="00166F21" w:rsidRDefault="00166F21">
      <w:pPr>
        <w:suppressAutoHyphens w:val="0"/>
        <w:spacing w:after="160" w:line="252" w:lineRule="auto"/>
        <w:jc w:val="both"/>
        <w:rPr>
          <w:rFonts w:ascii="Arial" w:hAnsi="Arial" w:cs="Arial"/>
          <w:kern w:val="2"/>
          <w:szCs w:val="24"/>
          <w:lang w:eastAsia="en-US"/>
        </w:rPr>
      </w:pPr>
    </w:p>
    <w:p w14:paraId="559589B1" w14:textId="77777777" w:rsidR="00166F21" w:rsidRDefault="00166F21">
      <w:pPr>
        <w:suppressAutoHyphens w:val="0"/>
        <w:spacing w:after="120" w:line="252" w:lineRule="auto"/>
        <w:jc w:val="both"/>
      </w:pPr>
      <w:r>
        <w:rPr>
          <w:rFonts w:ascii="Arial" w:hAnsi="Arial" w:cs="Arial"/>
          <w:kern w:val="2"/>
          <w:szCs w:val="24"/>
          <w:lang w:eastAsia="en-US"/>
        </w:rPr>
        <w:t>Brice LAFONT est également préoccupé par une autre situation. Pour différencier son offre de celle de la concurrence, fidéliser sa clientèle et s’adapter aux pratiques de consommation, Brice LAFONT a eu l’idée de proposer une formule de « e-entraînement ». Le principe est le suivant : tous les clients abonnés peuvent se connecter sur les machines proposées par le club grâce à une simple co</w:t>
      </w:r>
      <w:r w:rsidR="00DC6D15">
        <w:rPr>
          <w:rFonts w:ascii="Arial" w:hAnsi="Arial" w:cs="Arial"/>
          <w:kern w:val="2"/>
          <w:szCs w:val="24"/>
          <w:lang w:eastAsia="en-US"/>
        </w:rPr>
        <w:t>nnexion wifi. Ils peuvent ainsi</w:t>
      </w:r>
      <w:r>
        <w:rPr>
          <w:rFonts w:ascii="Arial" w:hAnsi="Arial" w:cs="Arial"/>
          <w:kern w:val="2"/>
          <w:szCs w:val="24"/>
          <w:lang w:eastAsia="en-US"/>
        </w:rPr>
        <w:t xml:space="preserve"> enregistrer et visualiser l’historique de leurs entraînements et bien sûr mesurer leurs progrès. La formule est déjà un succès auprès de la jeune génération, qui représente la majorité de la clientèle du club. Pour développer cette offre, le Fit Club Sun a dû renouveler l’ensemble de son parc. Une partie des coûts générés par ces investissements a été répercutée sur le tarif des abonnements qui a été revu à la hausse. L’augmentation est de : </w:t>
      </w:r>
    </w:p>
    <w:p w14:paraId="64D03193" w14:textId="77777777" w:rsidR="00166F21" w:rsidRDefault="00166F21">
      <w:pPr>
        <w:suppressAutoHyphens w:val="0"/>
        <w:spacing w:after="0" w:line="252" w:lineRule="auto"/>
        <w:jc w:val="both"/>
      </w:pPr>
      <w:r>
        <w:rPr>
          <w:rFonts w:ascii="Arial" w:hAnsi="Arial" w:cs="Arial"/>
          <w:kern w:val="2"/>
          <w:szCs w:val="24"/>
          <w:lang w:eastAsia="en-US"/>
        </w:rPr>
        <w:t xml:space="preserve">- 8 euros pour les abonnements mensuels qui passent donc de 45 à 53 euros par mois, </w:t>
      </w:r>
    </w:p>
    <w:p w14:paraId="220AD249" w14:textId="77777777" w:rsidR="00166F21" w:rsidRDefault="00166F21">
      <w:pPr>
        <w:suppressAutoHyphens w:val="0"/>
        <w:spacing w:after="0" w:line="252" w:lineRule="auto"/>
        <w:jc w:val="both"/>
      </w:pPr>
      <w:r>
        <w:rPr>
          <w:rFonts w:ascii="Arial" w:hAnsi="Arial" w:cs="Arial"/>
          <w:kern w:val="2"/>
          <w:szCs w:val="24"/>
          <w:lang w:eastAsia="en-US"/>
        </w:rPr>
        <w:t xml:space="preserve">- 50 euros pour les abonnements annuels qui passent donc de 450 à 500 euros par an. </w:t>
      </w:r>
    </w:p>
    <w:p w14:paraId="1431F3FE" w14:textId="77777777" w:rsidR="00166F21" w:rsidRDefault="00166F21">
      <w:pPr>
        <w:suppressAutoHyphens w:val="0"/>
        <w:spacing w:after="0" w:line="252" w:lineRule="auto"/>
        <w:jc w:val="both"/>
        <w:rPr>
          <w:rFonts w:ascii="Arial" w:hAnsi="Arial" w:cs="Arial"/>
          <w:kern w:val="2"/>
          <w:szCs w:val="24"/>
          <w:lang w:eastAsia="en-US"/>
        </w:rPr>
      </w:pPr>
    </w:p>
    <w:p w14:paraId="5B6A16F6" w14:textId="77777777" w:rsidR="00166F21" w:rsidRDefault="00166F21">
      <w:pPr>
        <w:suppressAutoHyphens w:val="0"/>
        <w:spacing w:after="160" w:line="252" w:lineRule="auto"/>
        <w:jc w:val="both"/>
      </w:pPr>
      <w:r>
        <w:rPr>
          <w:rFonts w:ascii="Arial" w:hAnsi="Arial" w:cs="Arial"/>
          <w:kern w:val="2"/>
          <w:szCs w:val="24"/>
          <w:lang w:eastAsia="en-US"/>
        </w:rPr>
        <w:t>Un e-mailing adressé à l’ensemble des abonnés, complété par un affichage à l’entrée du club est destiné à informer les clients de l’évolution des tarifs. Ces documents précisent que l’augmentation entre en vigueur le 1</w:t>
      </w:r>
      <w:r>
        <w:rPr>
          <w:rFonts w:ascii="Arial" w:hAnsi="Arial" w:cs="Arial"/>
          <w:kern w:val="2"/>
          <w:szCs w:val="24"/>
          <w:vertAlign w:val="superscript"/>
          <w:lang w:eastAsia="en-US"/>
        </w:rPr>
        <w:t>er</w:t>
      </w:r>
      <w:r>
        <w:rPr>
          <w:rFonts w:ascii="Arial" w:hAnsi="Arial" w:cs="Arial"/>
          <w:kern w:val="2"/>
          <w:szCs w:val="24"/>
          <w:lang w:eastAsia="en-US"/>
        </w:rPr>
        <w:t xml:space="preserve"> juin 2024. Elle concerne les abonnements souscrits à compter du 1</w:t>
      </w:r>
      <w:r>
        <w:rPr>
          <w:rFonts w:ascii="Arial" w:hAnsi="Arial" w:cs="Arial"/>
          <w:kern w:val="2"/>
          <w:szCs w:val="24"/>
          <w:vertAlign w:val="superscript"/>
          <w:lang w:eastAsia="en-US"/>
        </w:rPr>
        <w:t>er</w:t>
      </w:r>
      <w:r>
        <w:rPr>
          <w:rFonts w:ascii="Arial" w:hAnsi="Arial" w:cs="Arial"/>
          <w:kern w:val="2"/>
          <w:szCs w:val="24"/>
          <w:lang w:eastAsia="en-US"/>
        </w:rPr>
        <w:t xml:space="preserve"> juin 2024 mais également tous les abonnements en cours à cette date, conformément à l’article 8 des Conditions Générales de</w:t>
      </w:r>
      <w:r w:rsidR="009E5C06">
        <w:rPr>
          <w:rFonts w:ascii="Arial" w:hAnsi="Arial" w:cs="Arial"/>
          <w:kern w:val="2"/>
          <w:szCs w:val="24"/>
          <w:lang w:eastAsia="en-US"/>
        </w:rPr>
        <w:t xml:space="preserve"> Vente disponibles sur le site i</w:t>
      </w:r>
      <w:r>
        <w:rPr>
          <w:rFonts w:ascii="Arial" w:hAnsi="Arial" w:cs="Arial"/>
          <w:kern w:val="2"/>
          <w:szCs w:val="24"/>
          <w:lang w:eastAsia="en-US"/>
        </w:rPr>
        <w:t xml:space="preserve">nternet du Fit Club Sun </w:t>
      </w:r>
      <w:r w:rsidRPr="00B43A4F">
        <w:rPr>
          <w:rFonts w:ascii="Arial" w:hAnsi="Arial" w:cs="Arial"/>
          <w:kern w:val="2"/>
          <w:szCs w:val="24"/>
          <w:lang w:eastAsia="en-US"/>
        </w:rPr>
        <w:t>(</w:t>
      </w:r>
      <w:r w:rsidRPr="00B43A4F">
        <w:rPr>
          <w:rFonts w:ascii="Arial" w:hAnsi="Arial" w:cs="Arial"/>
          <w:b/>
          <w:bCs/>
          <w:kern w:val="2"/>
          <w:szCs w:val="24"/>
          <w:lang w:eastAsia="en-US"/>
        </w:rPr>
        <w:t>document 2</w:t>
      </w:r>
      <w:r w:rsidRPr="00B43A4F">
        <w:rPr>
          <w:rFonts w:ascii="Arial" w:hAnsi="Arial" w:cs="Arial"/>
          <w:kern w:val="2"/>
          <w:szCs w:val="24"/>
          <w:lang w:eastAsia="en-US"/>
        </w:rPr>
        <w:t>)</w:t>
      </w:r>
      <w:r>
        <w:rPr>
          <w:rFonts w:ascii="Arial" w:hAnsi="Arial" w:cs="Arial"/>
          <w:kern w:val="2"/>
          <w:szCs w:val="24"/>
          <w:lang w:eastAsia="en-US"/>
        </w:rPr>
        <w:t xml:space="preserve">. </w:t>
      </w:r>
    </w:p>
    <w:p w14:paraId="0FFFC458" w14:textId="77777777" w:rsidR="00166F21" w:rsidRDefault="00166F21">
      <w:pPr>
        <w:suppressAutoHyphens w:val="0"/>
        <w:spacing w:after="160" w:line="252" w:lineRule="auto"/>
        <w:jc w:val="both"/>
      </w:pPr>
      <w:r>
        <w:rPr>
          <w:rFonts w:ascii="Arial" w:hAnsi="Arial" w:cs="Arial"/>
          <w:kern w:val="2"/>
          <w:szCs w:val="24"/>
          <w:lang w:eastAsia="en-US"/>
        </w:rPr>
        <w:t xml:space="preserve">Le Fit Club Sun a déjà reçu plusieurs messages de clients contestant cette modification tarifaire et plus particulièrement un courriel de Martine LEGRAND. En effet, Martine qui a souscrit un abonnement annuel en ligne il y a 3 mois, refuse cette augmentation qu’elle considère illégale. Elle menace le club de résilier son abonnement et si besoin, de saisir la justice. </w:t>
      </w:r>
    </w:p>
    <w:p w14:paraId="621C29CD" w14:textId="77777777" w:rsidR="00166F21" w:rsidRDefault="00166F21">
      <w:pPr>
        <w:suppressAutoHyphens w:val="0"/>
        <w:spacing w:after="160" w:line="252" w:lineRule="auto"/>
        <w:jc w:val="both"/>
      </w:pPr>
      <w:r>
        <w:rPr>
          <w:rFonts w:ascii="Arial" w:hAnsi="Arial" w:cs="Arial"/>
          <w:kern w:val="2"/>
          <w:szCs w:val="24"/>
          <w:lang w:eastAsia="en-US"/>
        </w:rPr>
        <w:t xml:space="preserve">Brice LAFONT vous fournit la législation en vigueur </w:t>
      </w:r>
      <w:r w:rsidRPr="00B43A4F">
        <w:rPr>
          <w:rFonts w:ascii="Arial" w:hAnsi="Arial" w:cs="Arial"/>
          <w:kern w:val="2"/>
          <w:szCs w:val="24"/>
          <w:lang w:eastAsia="en-US"/>
        </w:rPr>
        <w:t>(</w:t>
      </w:r>
      <w:r w:rsidRPr="00B43A4F">
        <w:rPr>
          <w:rFonts w:ascii="Arial" w:hAnsi="Arial" w:cs="Arial"/>
          <w:b/>
          <w:bCs/>
          <w:kern w:val="2"/>
          <w:szCs w:val="24"/>
          <w:lang w:eastAsia="en-US"/>
        </w:rPr>
        <w:t>document 3</w:t>
      </w:r>
      <w:r w:rsidRPr="00B43A4F">
        <w:rPr>
          <w:rFonts w:ascii="Arial" w:hAnsi="Arial" w:cs="Arial"/>
          <w:kern w:val="2"/>
          <w:szCs w:val="24"/>
          <w:lang w:eastAsia="en-US"/>
        </w:rPr>
        <w:t>)</w:t>
      </w:r>
      <w:r>
        <w:rPr>
          <w:rFonts w:ascii="Arial" w:hAnsi="Arial" w:cs="Arial"/>
          <w:kern w:val="2"/>
          <w:szCs w:val="24"/>
          <w:lang w:eastAsia="en-US"/>
        </w:rPr>
        <w:t xml:space="preserve"> et vous demande d’examiner la réclamation de Martine LEGRAND.</w:t>
      </w:r>
    </w:p>
    <w:p w14:paraId="6D7C8266" w14:textId="77777777" w:rsidR="00166F21" w:rsidRDefault="00B43A4F">
      <w:pPr>
        <w:suppressAutoHyphens w:val="0"/>
        <w:spacing w:after="160" w:line="252" w:lineRule="auto"/>
        <w:jc w:val="both"/>
      </w:pPr>
      <w:r>
        <w:rPr>
          <w:rFonts w:ascii="Arial" w:hAnsi="Arial" w:cs="Arial"/>
          <w:kern w:val="2"/>
          <w:szCs w:val="24"/>
          <w:lang w:eastAsia="en-US"/>
        </w:rPr>
        <w:br w:type="page"/>
      </w:r>
      <w:r w:rsidR="00166F21">
        <w:rPr>
          <w:rFonts w:ascii="Arial" w:hAnsi="Arial" w:cs="Arial"/>
          <w:b/>
          <w:bCs/>
          <w:kern w:val="2"/>
          <w:szCs w:val="24"/>
          <w:lang w:eastAsia="en-US"/>
        </w:rPr>
        <w:lastRenderedPageBreak/>
        <w:t>Votre mission : vérifier la licéité d’une clause tarifaire.</w:t>
      </w:r>
    </w:p>
    <w:p w14:paraId="5CA37698" w14:textId="77777777" w:rsidR="00166F21" w:rsidRDefault="00166F21" w:rsidP="00B43A4F">
      <w:pPr>
        <w:numPr>
          <w:ilvl w:val="1"/>
          <w:numId w:val="3"/>
        </w:numPr>
        <w:tabs>
          <w:tab w:val="clear" w:pos="0"/>
        </w:tabs>
        <w:suppressAutoHyphens w:val="0"/>
        <w:spacing w:after="160" w:line="252" w:lineRule="auto"/>
        <w:ind w:left="567" w:hanging="567"/>
        <w:contextualSpacing/>
        <w:jc w:val="both"/>
      </w:pPr>
      <w:r>
        <w:rPr>
          <w:rFonts w:ascii="Arial" w:eastAsia="Arial" w:hAnsi="Arial" w:cs="Arial"/>
          <w:b/>
          <w:bCs/>
          <w:kern w:val="2"/>
          <w:szCs w:val="24"/>
          <w:lang w:eastAsia="en-US"/>
        </w:rPr>
        <w:t>A</w:t>
      </w:r>
      <w:r>
        <w:rPr>
          <w:rFonts w:ascii="Arial" w:hAnsi="Arial" w:cs="Arial"/>
          <w:b/>
          <w:bCs/>
          <w:kern w:val="2"/>
          <w:szCs w:val="24"/>
          <w:lang w:eastAsia="en-US"/>
        </w:rPr>
        <w:t xml:space="preserve">nalyser la validité de l’article 8 des Conditions </w:t>
      </w:r>
      <w:r w:rsidR="00B43A4F">
        <w:rPr>
          <w:rFonts w:ascii="Arial" w:hAnsi="Arial" w:cs="Arial"/>
          <w:b/>
          <w:bCs/>
          <w:kern w:val="2"/>
          <w:szCs w:val="24"/>
          <w:lang w:eastAsia="en-US"/>
        </w:rPr>
        <w:t xml:space="preserve">Générales de Vente du Fit Club </w:t>
      </w:r>
      <w:r w:rsidR="00C838F4">
        <w:rPr>
          <w:rFonts w:ascii="Arial" w:hAnsi="Arial" w:cs="Arial"/>
          <w:b/>
          <w:bCs/>
          <w:kern w:val="2"/>
          <w:szCs w:val="24"/>
          <w:lang w:eastAsia="en-US"/>
        </w:rPr>
        <w:t>Sun</w:t>
      </w:r>
      <w:r>
        <w:rPr>
          <w:rFonts w:ascii="Arial" w:hAnsi="Arial" w:cs="Arial"/>
          <w:b/>
          <w:bCs/>
          <w:kern w:val="2"/>
          <w:szCs w:val="24"/>
          <w:lang w:eastAsia="en-US"/>
        </w:rPr>
        <w:t xml:space="preserve"> et en déduire les conséquences pour Martine.</w:t>
      </w:r>
    </w:p>
    <w:p w14:paraId="060982A8" w14:textId="77777777" w:rsidR="00166F21" w:rsidRDefault="00166F21">
      <w:pPr>
        <w:suppressAutoHyphens w:val="0"/>
        <w:spacing w:after="160" w:line="252" w:lineRule="auto"/>
        <w:jc w:val="both"/>
        <w:rPr>
          <w:rFonts w:ascii="Arial" w:hAnsi="Arial" w:cs="Arial"/>
          <w:kern w:val="2"/>
          <w:szCs w:val="24"/>
          <w:lang w:eastAsia="en-US"/>
        </w:rPr>
      </w:pPr>
    </w:p>
    <w:p w14:paraId="35E62DEA" w14:textId="77777777" w:rsidR="00166F21" w:rsidRDefault="00166F21">
      <w:pPr>
        <w:suppressAutoHyphens w:val="0"/>
        <w:spacing w:after="160" w:line="252" w:lineRule="auto"/>
        <w:jc w:val="both"/>
        <w:rPr>
          <w:rFonts w:ascii="Arial" w:hAnsi="Arial" w:cs="Arial"/>
          <w:kern w:val="2"/>
          <w:szCs w:val="24"/>
          <w:lang w:eastAsia="en-US"/>
        </w:rPr>
      </w:pPr>
    </w:p>
    <w:p w14:paraId="5A7C3D67" w14:textId="77777777" w:rsidR="00166F21" w:rsidRDefault="00166F21">
      <w:pPr>
        <w:suppressAutoHyphens w:val="0"/>
        <w:spacing w:after="160" w:line="252" w:lineRule="auto"/>
        <w:jc w:val="both"/>
      </w:pPr>
      <w:r>
        <w:rPr>
          <w:rFonts w:ascii="Arial" w:hAnsi="Arial" w:cs="Arial"/>
          <w:kern w:val="2"/>
          <w:szCs w:val="24"/>
          <w:lang w:eastAsia="en-US"/>
        </w:rPr>
        <w:t>Après quelques échanges infructueux, Martine LEGRAND persiste à vouloir saisir le tribunal. Brice LAFONT propose alors à Martine de saisir le médiateur conformément à l’article 12 des Conditions Générales de Vente (</w:t>
      </w:r>
      <w:r>
        <w:rPr>
          <w:rFonts w:ascii="Arial" w:hAnsi="Arial" w:cs="Arial"/>
          <w:b/>
          <w:bCs/>
          <w:kern w:val="2"/>
          <w:szCs w:val="24"/>
          <w:lang w:eastAsia="en-US"/>
        </w:rPr>
        <w:t>document 2</w:t>
      </w:r>
      <w:r>
        <w:rPr>
          <w:rFonts w:ascii="Arial" w:hAnsi="Arial" w:cs="Arial"/>
          <w:kern w:val="2"/>
          <w:szCs w:val="24"/>
          <w:lang w:eastAsia="en-US"/>
        </w:rPr>
        <w:t>).</w:t>
      </w:r>
    </w:p>
    <w:p w14:paraId="6B4C78A0" w14:textId="77777777" w:rsidR="00166F21" w:rsidRDefault="00166F21" w:rsidP="00B43A4F">
      <w:pPr>
        <w:numPr>
          <w:ilvl w:val="1"/>
          <w:numId w:val="3"/>
        </w:numPr>
        <w:tabs>
          <w:tab w:val="clear" w:pos="0"/>
        </w:tabs>
        <w:suppressAutoHyphens w:val="0"/>
        <w:spacing w:after="160" w:line="252" w:lineRule="auto"/>
        <w:ind w:left="567" w:hanging="567"/>
        <w:contextualSpacing/>
        <w:jc w:val="both"/>
      </w:pPr>
      <w:r>
        <w:rPr>
          <w:rFonts w:ascii="Arial" w:hAnsi="Arial" w:cs="Arial"/>
          <w:b/>
          <w:bCs/>
          <w:kern w:val="2"/>
          <w:szCs w:val="24"/>
          <w:lang w:eastAsia="en-US"/>
        </w:rPr>
        <w:t xml:space="preserve">Exposer les différentes raisons qui justifient le recours au médiateur dans cette situation. </w:t>
      </w:r>
      <w:r>
        <w:rPr>
          <w:rFonts w:ascii="Arial" w:hAnsi="Arial" w:cs="Arial"/>
          <w:i/>
          <w:iCs/>
          <w:kern w:val="2"/>
          <w:szCs w:val="24"/>
          <w:lang w:eastAsia="en-US"/>
        </w:rPr>
        <w:t xml:space="preserve">La méthodologie du cas pratique n’est pas exigée pour cette question. </w:t>
      </w:r>
    </w:p>
    <w:p w14:paraId="6FBC74A7" w14:textId="77777777" w:rsidR="00166F21" w:rsidRDefault="00166F21">
      <w:pPr>
        <w:suppressAutoHyphens w:val="0"/>
        <w:spacing w:after="160" w:line="252" w:lineRule="auto"/>
        <w:jc w:val="both"/>
        <w:rPr>
          <w:rFonts w:ascii="Arial" w:hAnsi="Arial" w:cs="Arial"/>
          <w:i/>
          <w:iCs/>
          <w:kern w:val="2"/>
          <w:szCs w:val="24"/>
          <w:lang w:eastAsia="en-US"/>
        </w:rPr>
      </w:pPr>
    </w:p>
    <w:p w14:paraId="2BD4257A" w14:textId="77777777" w:rsidR="00166F21" w:rsidRDefault="00166F21">
      <w:pPr>
        <w:spacing w:after="120" w:line="200" w:lineRule="atLeast"/>
        <w:jc w:val="both"/>
        <w:rPr>
          <w:rFonts w:ascii="Arial" w:eastAsia="Times New Roman" w:hAnsi="Arial" w:cs="Arial"/>
          <w:b/>
          <w:bCs/>
          <w:i/>
          <w:iCs/>
          <w:kern w:val="2"/>
          <w:szCs w:val="24"/>
          <w:lang w:eastAsia="en-US"/>
        </w:rPr>
      </w:pPr>
      <w:bookmarkStart w:id="1" w:name="_Hlk150449772"/>
      <w:bookmarkEnd w:id="1"/>
    </w:p>
    <w:p w14:paraId="04AE8813" w14:textId="77777777" w:rsidR="00166F21" w:rsidRDefault="00166F21">
      <w:pPr>
        <w:pBdr>
          <w:top w:val="single" w:sz="4" w:space="1" w:color="000000"/>
          <w:left w:val="single" w:sz="4" w:space="4" w:color="000000"/>
          <w:bottom w:val="single" w:sz="4" w:space="1" w:color="000000"/>
          <w:right w:val="single" w:sz="4" w:space="4" w:color="000000"/>
        </w:pBdr>
        <w:shd w:val="clear" w:color="auto" w:fill="D9D9D9"/>
        <w:suppressAutoHyphens w:val="0"/>
        <w:spacing w:after="0"/>
        <w:jc w:val="center"/>
      </w:pPr>
      <w:r>
        <w:rPr>
          <w:rFonts w:ascii="Arial" w:eastAsia="Times New Roman" w:hAnsi="Arial" w:cs="Arial"/>
          <w:b/>
          <w:bCs/>
          <w:szCs w:val="24"/>
        </w:rPr>
        <w:t xml:space="preserve">DOSSIER 2 – </w:t>
      </w:r>
      <w:r w:rsidR="00CB6541">
        <w:rPr>
          <w:rFonts w:ascii="Arial" w:eastAsia="Times New Roman" w:hAnsi="Arial" w:cs="Arial"/>
          <w:b/>
          <w:bCs/>
          <w:szCs w:val="24"/>
        </w:rPr>
        <w:t>LE RENOUVELLEMENT DU BAIL COMMERCIAL</w:t>
      </w:r>
    </w:p>
    <w:p w14:paraId="36A6F0B5" w14:textId="77777777" w:rsidR="00166F21" w:rsidRDefault="00166F21">
      <w:pPr>
        <w:suppressAutoHyphens w:val="0"/>
        <w:spacing w:after="160" w:line="252" w:lineRule="auto"/>
        <w:jc w:val="both"/>
        <w:rPr>
          <w:rFonts w:ascii="Arial" w:eastAsia="Times New Roman" w:hAnsi="Arial" w:cs="Arial"/>
          <w:b/>
          <w:bCs/>
          <w:kern w:val="2"/>
          <w:szCs w:val="24"/>
          <w:lang w:eastAsia="en-US"/>
        </w:rPr>
      </w:pPr>
    </w:p>
    <w:p w14:paraId="3D6D253F" w14:textId="77777777" w:rsidR="00166F21" w:rsidRDefault="00166F21">
      <w:pPr>
        <w:suppressAutoHyphens w:val="0"/>
        <w:spacing w:after="160" w:line="252" w:lineRule="auto"/>
        <w:jc w:val="both"/>
      </w:pPr>
      <w:r>
        <w:rPr>
          <w:rFonts w:ascii="Arial" w:hAnsi="Arial" w:cs="Arial"/>
          <w:kern w:val="2"/>
          <w:szCs w:val="24"/>
          <w:lang w:eastAsia="en-US"/>
        </w:rPr>
        <w:t>La société Fit Club Sun occupe des locaux situés 9, rue Goya à Bordeaux, en vertu d’un contrat de bail commercial conclu le 1</w:t>
      </w:r>
      <w:r>
        <w:rPr>
          <w:rFonts w:ascii="Arial" w:hAnsi="Arial" w:cs="Arial"/>
          <w:kern w:val="2"/>
          <w:szCs w:val="24"/>
          <w:vertAlign w:val="superscript"/>
          <w:lang w:eastAsia="en-US"/>
        </w:rPr>
        <w:t>er</w:t>
      </w:r>
      <w:r>
        <w:rPr>
          <w:rFonts w:ascii="Arial" w:hAnsi="Arial" w:cs="Arial"/>
          <w:kern w:val="2"/>
          <w:szCs w:val="24"/>
          <w:lang w:eastAsia="en-US"/>
        </w:rPr>
        <w:t xml:space="preserve"> février 2016 avec André FROSSER, domicilié 4, rue Lamartine à Bergerac. </w:t>
      </w:r>
    </w:p>
    <w:p w14:paraId="1F3AC565" w14:textId="77777777" w:rsidR="00166F21" w:rsidRDefault="00166F21">
      <w:pPr>
        <w:suppressAutoHyphens w:val="0"/>
        <w:spacing w:after="160" w:line="252" w:lineRule="auto"/>
        <w:jc w:val="both"/>
      </w:pPr>
      <w:r>
        <w:rPr>
          <w:rFonts w:ascii="Arial" w:hAnsi="Arial" w:cs="Arial"/>
          <w:kern w:val="2"/>
          <w:szCs w:val="24"/>
          <w:lang w:eastAsia="en-US"/>
        </w:rPr>
        <w:t xml:space="preserve">Le bail commercial arrive à échéance le 31 janvier 2025. Brice LAFONT a adressé un courrier à André FROSSER pour lui demander le renouvellement du bail. Par courrier en réponse, signifié par exploit de commissaire de justice, André FROSSER informe le Fit Club Sun qu’il refuse le renouvellement du bail et que le Fit Club Sun doit donc libérer les locaux au 31 janvier 2025 au plus tard. </w:t>
      </w:r>
    </w:p>
    <w:p w14:paraId="2CB36F90" w14:textId="77777777" w:rsidR="00166F21" w:rsidRDefault="00166F21">
      <w:pPr>
        <w:suppressAutoHyphens w:val="0"/>
        <w:spacing w:after="160" w:line="252" w:lineRule="auto"/>
        <w:jc w:val="both"/>
      </w:pPr>
      <w:r>
        <w:rPr>
          <w:rFonts w:ascii="Arial" w:hAnsi="Arial" w:cs="Arial"/>
          <w:kern w:val="2"/>
          <w:szCs w:val="24"/>
          <w:lang w:eastAsia="en-US"/>
        </w:rPr>
        <w:t xml:space="preserve">Brice LAFONT a toujours respecté rigoureusement le bail. Il ne s’attendait vraiment pas à cette réponse. La plupart des clients du club résident ou travaillent dans le quartier. Un déménagement serait particulièrement préjudiciable au club puisqu’il entrainerait une perte importante de clientèle. </w:t>
      </w:r>
    </w:p>
    <w:p w14:paraId="7ACB9FCE" w14:textId="77777777" w:rsidR="00166F21" w:rsidRDefault="00166F21">
      <w:pPr>
        <w:suppressAutoHyphens w:val="0"/>
        <w:spacing w:after="160" w:line="252" w:lineRule="auto"/>
        <w:jc w:val="both"/>
      </w:pPr>
      <w:r>
        <w:rPr>
          <w:rFonts w:ascii="Arial" w:hAnsi="Arial" w:cs="Arial"/>
        </w:rPr>
        <w:t xml:space="preserve">Brice LAFONT envisage de saisir la justice car il estime que le </w:t>
      </w:r>
      <w:r w:rsidR="00336238">
        <w:rPr>
          <w:rFonts w:ascii="Arial" w:hAnsi="Arial" w:cs="Arial"/>
          <w:kern w:val="2"/>
          <w:szCs w:val="24"/>
          <w:lang w:eastAsia="en-US"/>
        </w:rPr>
        <w:t>Fit Club Sun</w:t>
      </w:r>
      <w:r>
        <w:rPr>
          <w:rFonts w:ascii="Arial" w:hAnsi="Arial" w:cs="Arial"/>
        </w:rPr>
        <w:t xml:space="preserve"> a droit au renouvellement du bail commercial. Il vous demande de l’assister dans ce litige et vous fournit une documentation (</w:t>
      </w:r>
      <w:r>
        <w:rPr>
          <w:rFonts w:ascii="Arial" w:hAnsi="Arial" w:cs="Arial"/>
          <w:b/>
          <w:bCs/>
        </w:rPr>
        <w:t>document 4</w:t>
      </w:r>
      <w:r>
        <w:rPr>
          <w:rFonts w:ascii="Arial" w:hAnsi="Arial" w:cs="Arial"/>
        </w:rPr>
        <w:t xml:space="preserve">). </w:t>
      </w:r>
    </w:p>
    <w:p w14:paraId="70BEA063" w14:textId="77777777" w:rsidR="00166F21" w:rsidRDefault="00166F21">
      <w:pPr>
        <w:suppressAutoHyphens w:val="0"/>
        <w:spacing w:after="160" w:line="252" w:lineRule="auto"/>
        <w:jc w:val="both"/>
      </w:pPr>
      <w:r>
        <w:rPr>
          <w:rFonts w:ascii="Arial" w:hAnsi="Arial" w:cs="Arial"/>
          <w:b/>
          <w:bCs/>
          <w:kern w:val="2"/>
          <w:szCs w:val="24"/>
          <w:lang w:eastAsia="en-US"/>
        </w:rPr>
        <w:t xml:space="preserve">Votre mission : accompagner Brice LAFONT dans le litige relatif au bail commercial. </w:t>
      </w:r>
    </w:p>
    <w:p w14:paraId="5C1BEE39" w14:textId="77777777" w:rsidR="00166F21" w:rsidRDefault="00166F21" w:rsidP="00E51D06">
      <w:pPr>
        <w:pStyle w:val="Paragraphedeliste1"/>
        <w:numPr>
          <w:ilvl w:val="1"/>
          <w:numId w:val="2"/>
        </w:numPr>
        <w:tabs>
          <w:tab w:val="clear" w:pos="0"/>
        </w:tabs>
        <w:suppressAutoHyphens w:val="0"/>
        <w:spacing w:before="120" w:after="160" w:line="240" w:lineRule="auto"/>
        <w:ind w:left="567" w:hanging="567"/>
        <w:jc w:val="both"/>
      </w:pPr>
      <w:r>
        <w:rPr>
          <w:rFonts w:ascii="Arial" w:hAnsi="Arial" w:cs="Arial"/>
          <w:b/>
          <w:bCs/>
          <w:kern w:val="2"/>
          <w:szCs w:val="24"/>
          <w:lang w:eastAsia="en-US"/>
        </w:rPr>
        <w:t xml:space="preserve">Expliquer à Brice LAFONT s’il pourra continuer l’exploitation de son club dans les locaux actuellement loués. </w:t>
      </w:r>
    </w:p>
    <w:p w14:paraId="368EEF14" w14:textId="77777777" w:rsidR="00166F21" w:rsidRDefault="00166F21" w:rsidP="00E51D06">
      <w:pPr>
        <w:pStyle w:val="Paragraphedeliste1"/>
        <w:numPr>
          <w:ilvl w:val="1"/>
          <w:numId w:val="2"/>
        </w:numPr>
        <w:tabs>
          <w:tab w:val="clear" w:pos="0"/>
        </w:tabs>
        <w:suppressAutoHyphens w:val="0"/>
        <w:spacing w:before="120" w:after="160" w:line="240" w:lineRule="auto"/>
        <w:ind w:left="567" w:hanging="567"/>
        <w:jc w:val="both"/>
      </w:pPr>
      <w:r>
        <w:rPr>
          <w:rFonts w:ascii="Arial" w:hAnsi="Arial" w:cs="Arial"/>
          <w:b/>
          <w:bCs/>
          <w:kern w:val="2"/>
          <w:szCs w:val="24"/>
          <w:lang w:eastAsia="en-US"/>
        </w:rPr>
        <w:t>Préciser les conséquences du refus de renouvellement du bail commercial.</w:t>
      </w:r>
    </w:p>
    <w:p w14:paraId="24769B19" w14:textId="77777777" w:rsidR="00166F21" w:rsidRDefault="00166F21" w:rsidP="00E51D06">
      <w:pPr>
        <w:pStyle w:val="Paragraphedeliste1"/>
        <w:numPr>
          <w:ilvl w:val="1"/>
          <w:numId w:val="2"/>
        </w:numPr>
        <w:tabs>
          <w:tab w:val="clear" w:pos="0"/>
        </w:tabs>
        <w:suppressAutoHyphens w:val="0"/>
        <w:spacing w:before="120" w:after="160" w:line="240" w:lineRule="auto"/>
        <w:ind w:left="567" w:hanging="567"/>
        <w:jc w:val="both"/>
      </w:pPr>
      <w:r>
        <w:rPr>
          <w:rFonts w:ascii="Arial" w:hAnsi="Arial" w:cs="Arial"/>
          <w:b/>
          <w:bCs/>
          <w:kern w:val="2"/>
          <w:szCs w:val="24"/>
          <w:lang w:eastAsia="en-US"/>
        </w:rPr>
        <w:t>Identifier la juridiction qui serait compétente pour trancher ce litige.</w:t>
      </w:r>
    </w:p>
    <w:p w14:paraId="7528D6D6" w14:textId="77777777" w:rsidR="00166F21" w:rsidRDefault="00166F21" w:rsidP="00E51D06">
      <w:pPr>
        <w:pStyle w:val="Paragraphedeliste1"/>
        <w:numPr>
          <w:ilvl w:val="1"/>
          <w:numId w:val="2"/>
        </w:numPr>
        <w:tabs>
          <w:tab w:val="clear" w:pos="0"/>
        </w:tabs>
        <w:suppressAutoHyphens w:val="0"/>
        <w:spacing w:before="120" w:after="160" w:line="240" w:lineRule="auto"/>
        <w:ind w:left="567" w:hanging="567"/>
        <w:jc w:val="both"/>
      </w:pPr>
      <w:r>
        <w:rPr>
          <w:rFonts w:ascii="Arial" w:hAnsi="Arial" w:cs="Arial"/>
          <w:b/>
          <w:bCs/>
          <w:kern w:val="2"/>
          <w:szCs w:val="24"/>
          <w:lang w:eastAsia="en-US"/>
        </w:rPr>
        <w:t xml:space="preserve">Déterminer s’il serait possible de faire appel de la décision rendue par la juridiction du premier degré. </w:t>
      </w:r>
    </w:p>
    <w:p w14:paraId="3AC6B7E5" w14:textId="77777777" w:rsidR="00166F21" w:rsidRDefault="00166F21">
      <w:pPr>
        <w:pStyle w:val="Paragraphedeliste1"/>
        <w:spacing w:after="0" w:line="240" w:lineRule="auto"/>
        <w:ind w:left="0"/>
        <w:jc w:val="both"/>
        <w:rPr>
          <w:rFonts w:ascii="Arial" w:hAnsi="Arial" w:cs="Arial"/>
          <w:b/>
          <w:bCs/>
          <w:kern w:val="2"/>
          <w:szCs w:val="24"/>
          <w:lang w:eastAsia="en-US"/>
        </w:rPr>
      </w:pPr>
      <w:bookmarkStart w:id="2" w:name="_Hlk150449960"/>
      <w:bookmarkEnd w:id="2"/>
    </w:p>
    <w:p w14:paraId="7489923F" w14:textId="77777777" w:rsidR="00B43A4F" w:rsidRDefault="00B43A4F" w:rsidP="00B43A4F">
      <w:pPr>
        <w:spacing w:after="0" w:line="240" w:lineRule="auto"/>
        <w:rPr>
          <w:rFonts w:ascii="Arial" w:eastAsia="Times New Roman" w:hAnsi="Arial" w:cs="Arial"/>
          <w:szCs w:val="24"/>
          <w:u w:val="single"/>
        </w:rPr>
      </w:pPr>
      <w:r>
        <w:rPr>
          <w:rFonts w:ascii="Arial" w:eastAsia="Times New Roman" w:hAnsi="Arial" w:cs="Arial"/>
          <w:b/>
          <w:bCs/>
          <w:color w:val="000000"/>
          <w:kern w:val="2"/>
          <w:szCs w:val="24"/>
          <w:lang w:eastAsia="en-US"/>
        </w:rPr>
        <w:br w:type="page"/>
      </w:r>
    </w:p>
    <w:p w14:paraId="5CBC74B8" w14:textId="77777777" w:rsidR="00166F21" w:rsidRPr="00B43A4F" w:rsidRDefault="00B43A4F" w:rsidP="00166F21">
      <w:pPr>
        <w:pBdr>
          <w:top w:val="single" w:sz="4" w:space="1" w:color="auto"/>
          <w:left w:val="single" w:sz="4" w:space="4" w:color="auto"/>
          <w:bottom w:val="single" w:sz="4" w:space="1" w:color="auto"/>
          <w:right w:val="single" w:sz="4" w:space="4" w:color="auto"/>
        </w:pBdr>
        <w:shd w:val="clear" w:color="auto" w:fill="D9D9D9"/>
        <w:spacing w:after="0" w:line="240" w:lineRule="auto"/>
        <w:jc w:val="center"/>
        <w:rPr>
          <w:rFonts w:ascii="Arial" w:eastAsia="Times New Roman" w:hAnsi="Arial" w:cs="Arial"/>
          <w:szCs w:val="24"/>
        </w:rPr>
      </w:pPr>
      <w:r>
        <w:rPr>
          <w:rFonts w:ascii="Arial" w:eastAsia="Times New Roman" w:hAnsi="Arial" w:cs="Arial"/>
          <w:b/>
          <w:bCs/>
          <w:szCs w:val="24"/>
        </w:rPr>
        <w:lastRenderedPageBreak/>
        <w:t>DOSSIER 3 – L’ACCIDENT D’UN CLIENT</w:t>
      </w:r>
    </w:p>
    <w:p w14:paraId="44D69E2B" w14:textId="77777777" w:rsidR="00B43A4F" w:rsidRDefault="00B43A4F">
      <w:pPr>
        <w:suppressAutoHyphens w:val="0"/>
        <w:spacing w:after="160" w:line="252" w:lineRule="auto"/>
        <w:jc w:val="both"/>
        <w:rPr>
          <w:rFonts w:ascii="Arial" w:hAnsi="Arial" w:cs="Arial"/>
          <w:kern w:val="2"/>
          <w:szCs w:val="24"/>
          <w:lang w:eastAsia="en-US"/>
        </w:rPr>
      </w:pPr>
    </w:p>
    <w:p w14:paraId="787EC3F7" w14:textId="77777777" w:rsidR="00166F21" w:rsidRDefault="00166F21">
      <w:pPr>
        <w:suppressAutoHyphens w:val="0"/>
        <w:spacing w:after="160" w:line="252" w:lineRule="auto"/>
        <w:jc w:val="both"/>
      </w:pPr>
      <w:r>
        <w:rPr>
          <w:rFonts w:ascii="Arial" w:hAnsi="Arial" w:cs="Arial"/>
          <w:kern w:val="2"/>
          <w:szCs w:val="24"/>
          <w:lang w:eastAsia="en-US"/>
        </w:rPr>
        <w:t>Ahmed KHAN, récemment abonné, se rend plusieurs fois par semaine au Fit Club Sun pour y pratiquer des exercices de musculation sur les nombreux appareils que le club met à disposition de ses clients.</w:t>
      </w:r>
    </w:p>
    <w:p w14:paraId="3230CD99" w14:textId="77777777" w:rsidR="00166F21" w:rsidRDefault="00166F21">
      <w:pPr>
        <w:suppressAutoHyphens w:val="0"/>
        <w:spacing w:after="160" w:line="252" w:lineRule="auto"/>
        <w:jc w:val="both"/>
      </w:pPr>
      <w:r>
        <w:rPr>
          <w:rFonts w:ascii="Arial" w:hAnsi="Arial" w:cs="Arial"/>
          <w:kern w:val="2"/>
          <w:szCs w:val="24"/>
          <w:lang w:eastAsia="en-US"/>
        </w:rPr>
        <w:t xml:space="preserve">Débutant dans cette pratique sportive, Ahmed demande régulièrement des conseils aux différents coachs du club, notamment sur le fonctionnement optimal des machines. </w:t>
      </w:r>
    </w:p>
    <w:p w14:paraId="154C2B98" w14:textId="77777777" w:rsidR="00166F21" w:rsidRDefault="00166F21">
      <w:pPr>
        <w:suppressAutoHyphens w:val="0"/>
        <w:spacing w:after="160" w:line="252" w:lineRule="auto"/>
        <w:jc w:val="both"/>
      </w:pPr>
      <w:r>
        <w:rPr>
          <w:rFonts w:ascii="Arial" w:hAnsi="Arial" w:cs="Arial"/>
          <w:kern w:val="2"/>
          <w:szCs w:val="24"/>
          <w:lang w:eastAsia="en-US"/>
        </w:rPr>
        <w:t xml:space="preserve">Malheureusement, il y a deux semaines, Ahmed se blesse sérieusement en utilisant un appareil de gainage. L’attache de l’appareil s’est rompue, un poids s’est détaché et a heurté son visage, lui fracturant le nez. Ahmed est tombé en arrière sous la violence de l’impact et s’est fait très mal au dos. Son médecin lui a prescrit plusieurs semaines d’arrêt de travail, à renouveler selon les résultats de ses examens médicaux. Il ne pourra plus pratiquer certains sports. </w:t>
      </w:r>
    </w:p>
    <w:p w14:paraId="263124DC" w14:textId="77777777" w:rsidR="00166F21" w:rsidRDefault="00166F21">
      <w:pPr>
        <w:suppressAutoHyphens w:val="0"/>
        <w:spacing w:after="160" w:line="252" w:lineRule="auto"/>
        <w:jc w:val="both"/>
      </w:pPr>
      <w:r>
        <w:rPr>
          <w:rFonts w:ascii="Arial" w:hAnsi="Arial" w:cs="Arial"/>
          <w:kern w:val="2"/>
          <w:szCs w:val="24"/>
          <w:lang w:eastAsia="en-US"/>
        </w:rPr>
        <w:t xml:space="preserve">Ahmed KHAN exige réparation de ses différents préjudices par le Fit Club Sun. </w:t>
      </w:r>
    </w:p>
    <w:p w14:paraId="465FE011" w14:textId="77777777" w:rsidR="00166F21" w:rsidRDefault="00166F21">
      <w:pPr>
        <w:suppressAutoHyphens w:val="0"/>
        <w:spacing w:after="160" w:line="252" w:lineRule="auto"/>
        <w:jc w:val="both"/>
      </w:pPr>
      <w:r>
        <w:rPr>
          <w:rFonts w:ascii="Arial" w:hAnsi="Arial" w:cs="Arial"/>
          <w:kern w:val="2"/>
          <w:szCs w:val="24"/>
          <w:lang w:eastAsia="en-US"/>
        </w:rPr>
        <w:t>Brice LAFONT s’interroge sur les conséquences pour son club et vous demande conseil. Il vous fournit de la documentation (</w:t>
      </w:r>
      <w:r>
        <w:rPr>
          <w:rFonts w:ascii="Arial" w:hAnsi="Arial" w:cs="Arial"/>
          <w:b/>
          <w:bCs/>
          <w:kern w:val="2"/>
          <w:szCs w:val="24"/>
          <w:lang w:eastAsia="en-US"/>
        </w:rPr>
        <w:t>document 5</w:t>
      </w:r>
      <w:r>
        <w:rPr>
          <w:rFonts w:ascii="Arial" w:hAnsi="Arial" w:cs="Arial"/>
          <w:kern w:val="2"/>
          <w:szCs w:val="24"/>
          <w:lang w:eastAsia="en-US"/>
        </w:rPr>
        <w:t xml:space="preserve">). </w:t>
      </w:r>
    </w:p>
    <w:p w14:paraId="6723C557" w14:textId="77777777" w:rsidR="00166F21" w:rsidRDefault="00166F21">
      <w:pPr>
        <w:suppressAutoHyphens w:val="0"/>
        <w:spacing w:after="160" w:line="252" w:lineRule="auto"/>
        <w:jc w:val="both"/>
      </w:pPr>
      <w:r>
        <w:rPr>
          <w:rFonts w:ascii="Arial" w:hAnsi="Arial" w:cs="Arial"/>
          <w:b/>
          <w:bCs/>
          <w:kern w:val="2"/>
          <w:szCs w:val="24"/>
          <w:lang w:eastAsia="en-US"/>
        </w:rPr>
        <w:t>Votre mission : conseiller sur les conséquences d’un accident au sein du club.</w:t>
      </w:r>
    </w:p>
    <w:p w14:paraId="62567A4A" w14:textId="77777777" w:rsidR="00166F21" w:rsidRDefault="00E51D06" w:rsidP="00E51D06">
      <w:pPr>
        <w:suppressAutoHyphens w:val="0"/>
        <w:spacing w:after="160" w:line="252" w:lineRule="auto"/>
        <w:ind w:left="567" w:hanging="567"/>
        <w:jc w:val="both"/>
      </w:pPr>
      <w:r>
        <w:rPr>
          <w:rFonts w:ascii="Arial" w:hAnsi="Arial" w:cs="Arial"/>
          <w:b/>
          <w:bCs/>
          <w:kern w:val="2"/>
          <w:szCs w:val="24"/>
          <w:lang w:eastAsia="en-US"/>
        </w:rPr>
        <w:t>3.1.</w:t>
      </w:r>
      <w:r>
        <w:rPr>
          <w:rFonts w:ascii="Arial" w:hAnsi="Arial" w:cs="Arial"/>
          <w:b/>
          <w:bCs/>
          <w:kern w:val="2"/>
          <w:szCs w:val="24"/>
          <w:lang w:eastAsia="en-US"/>
        </w:rPr>
        <w:tab/>
      </w:r>
      <w:r w:rsidR="00166F21">
        <w:rPr>
          <w:rFonts w:ascii="Arial" w:hAnsi="Arial" w:cs="Arial"/>
          <w:b/>
          <w:bCs/>
          <w:kern w:val="2"/>
          <w:szCs w:val="24"/>
          <w:lang w:eastAsia="en-US"/>
        </w:rPr>
        <w:t>Apprécier si le club devra indemniser Ahmed KHAN.</w:t>
      </w:r>
    </w:p>
    <w:p w14:paraId="2A9E4100" w14:textId="77777777" w:rsidR="00166F21" w:rsidRDefault="00E51D06">
      <w:pPr>
        <w:suppressAutoHyphens w:val="0"/>
        <w:spacing w:after="160" w:line="252" w:lineRule="auto"/>
        <w:ind w:left="567" w:hanging="567"/>
        <w:contextualSpacing/>
        <w:jc w:val="both"/>
      </w:pPr>
      <w:r>
        <w:rPr>
          <w:rFonts w:ascii="Arial" w:hAnsi="Arial" w:cs="Arial"/>
          <w:b/>
          <w:bCs/>
          <w:kern w:val="2"/>
          <w:szCs w:val="24"/>
          <w:lang w:eastAsia="en-US"/>
        </w:rPr>
        <w:t>3.2.</w:t>
      </w:r>
      <w:r>
        <w:rPr>
          <w:rFonts w:ascii="Arial" w:hAnsi="Arial" w:cs="Arial"/>
          <w:b/>
          <w:bCs/>
          <w:kern w:val="2"/>
          <w:szCs w:val="24"/>
          <w:lang w:eastAsia="en-US"/>
        </w:rPr>
        <w:tab/>
      </w:r>
      <w:r w:rsidR="00166F21">
        <w:rPr>
          <w:rFonts w:ascii="Arial" w:hAnsi="Arial" w:cs="Arial"/>
          <w:b/>
          <w:bCs/>
          <w:kern w:val="2"/>
          <w:szCs w:val="24"/>
          <w:lang w:eastAsia="en-US"/>
        </w:rPr>
        <w:t xml:space="preserve">Indiquer si le club pourrait s’exonérer de sa responsabilité. </w:t>
      </w:r>
    </w:p>
    <w:p w14:paraId="143067DB" w14:textId="77777777" w:rsidR="00166F21" w:rsidRDefault="00E51D06" w:rsidP="00E51D06">
      <w:pPr>
        <w:pBdr>
          <w:top w:val="single" w:sz="4" w:space="1" w:color="000000"/>
          <w:left w:val="single" w:sz="4" w:space="4" w:color="000000"/>
          <w:bottom w:val="single" w:sz="4" w:space="1" w:color="000000"/>
          <w:right w:val="single" w:sz="4" w:space="4" w:color="000000"/>
        </w:pBdr>
        <w:suppressAutoHyphens w:val="0"/>
        <w:spacing w:after="160" w:line="252" w:lineRule="auto"/>
        <w:contextualSpacing/>
        <w:jc w:val="center"/>
      </w:pPr>
      <w:r>
        <w:rPr>
          <w:rFonts w:ascii="Arial" w:hAnsi="Arial" w:cs="Arial"/>
          <w:b/>
          <w:bCs/>
          <w:strike/>
          <w:kern w:val="2"/>
          <w:szCs w:val="24"/>
          <w:lang w:eastAsia="en-US"/>
        </w:rPr>
        <w:br w:type="page"/>
      </w:r>
      <w:bookmarkStart w:id="3" w:name="_Hlk150450573"/>
      <w:bookmarkEnd w:id="3"/>
      <w:r w:rsidR="00166F21">
        <w:rPr>
          <w:rFonts w:ascii="Arial" w:hAnsi="Arial" w:cs="Arial"/>
          <w:b/>
          <w:bCs/>
          <w:szCs w:val="24"/>
        </w:rPr>
        <w:lastRenderedPageBreak/>
        <w:t>BASE DOCUMENTAIRE</w:t>
      </w:r>
    </w:p>
    <w:p w14:paraId="200D01A5" w14:textId="77777777" w:rsidR="00E51D06" w:rsidRDefault="00E51D06">
      <w:pPr>
        <w:suppressAutoHyphens w:val="0"/>
        <w:spacing w:after="0" w:line="240" w:lineRule="auto"/>
        <w:jc w:val="both"/>
        <w:rPr>
          <w:rFonts w:ascii="Arial" w:eastAsia="Times New Roman" w:hAnsi="Arial" w:cs="Arial"/>
          <w:b/>
          <w:bCs/>
          <w:color w:val="000000"/>
          <w:szCs w:val="24"/>
          <w:u w:val="single"/>
          <w:lang w:eastAsia="fr-FR"/>
        </w:rPr>
      </w:pPr>
    </w:p>
    <w:p w14:paraId="2E04DC8D" w14:textId="77777777" w:rsidR="00166F21" w:rsidRDefault="00166F21">
      <w:pPr>
        <w:suppressAutoHyphens w:val="0"/>
        <w:spacing w:after="0" w:line="240" w:lineRule="auto"/>
        <w:jc w:val="both"/>
      </w:pPr>
      <w:r>
        <w:rPr>
          <w:rFonts w:ascii="Arial" w:eastAsia="Times New Roman" w:hAnsi="Arial" w:cs="Arial"/>
          <w:b/>
          <w:bCs/>
          <w:color w:val="000000"/>
          <w:szCs w:val="24"/>
          <w:u w:val="single"/>
          <w:lang w:eastAsia="fr-FR"/>
        </w:rPr>
        <w:t>Document 1</w:t>
      </w:r>
      <w:r w:rsidR="00E51D06">
        <w:rPr>
          <w:rFonts w:ascii="Arial" w:eastAsia="Times New Roman" w:hAnsi="Arial" w:cs="Arial"/>
          <w:b/>
          <w:bCs/>
          <w:color w:val="000000"/>
          <w:szCs w:val="24"/>
          <w:lang w:eastAsia="fr-FR"/>
        </w:rPr>
        <w:t xml:space="preserve"> </w:t>
      </w:r>
      <w:r w:rsidR="00CB6541">
        <w:rPr>
          <w:rFonts w:ascii="Arial" w:eastAsia="Times New Roman" w:hAnsi="Arial" w:cs="Arial"/>
          <w:b/>
          <w:bCs/>
          <w:color w:val="000000"/>
          <w:szCs w:val="24"/>
          <w:lang w:eastAsia="fr-FR"/>
        </w:rPr>
        <w:t>–</w:t>
      </w:r>
      <w:r>
        <w:rPr>
          <w:rFonts w:ascii="Arial" w:eastAsia="Times New Roman" w:hAnsi="Arial" w:cs="Arial"/>
          <w:b/>
          <w:bCs/>
          <w:color w:val="000000"/>
          <w:szCs w:val="24"/>
          <w:lang w:eastAsia="fr-FR"/>
        </w:rPr>
        <w:t xml:space="preserve"> </w:t>
      </w:r>
      <w:bookmarkStart w:id="4" w:name="_Hlk150460815"/>
      <w:r>
        <w:rPr>
          <w:rFonts w:ascii="Arial" w:eastAsia="Times New Roman" w:hAnsi="Arial" w:cs="Arial"/>
          <w:b/>
          <w:bCs/>
          <w:color w:val="000000"/>
          <w:szCs w:val="24"/>
          <w:lang w:eastAsia="fr-FR"/>
        </w:rPr>
        <w:t>Cour de cassation, chambre civile 1, 12 juillet 2023</w:t>
      </w:r>
      <w:bookmarkEnd w:id="4"/>
      <w:r>
        <w:rPr>
          <w:rFonts w:ascii="Arial" w:eastAsia="Times New Roman" w:hAnsi="Arial" w:cs="Arial"/>
          <w:b/>
          <w:bCs/>
          <w:color w:val="000000"/>
          <w:szCs w:val="24"/>
          <w:lang w:eastAsia="fr-FR"/>
        </w:rPr>
        <w:t xml:space="preserve"> (extraits)</w:t>
      </w:r>
      <w:r w:rsidR="00CB6541">
        <w:rPr>
          <w:rFonts w:ascii="Arial" w:eastAsia="Times New Roman" w:hAnsi="Arial" w:cs="Arial"/>
          <w:b/>
          <w:bCs/>
          <w:color w:val="000000"/>
          <w:szCs w:val="24"/>
          <w:lang w:eastAsia="fr-FR"/>
        </w:rPr>
        <w:t>.</w:t>
      </w:r>
    </w:p>
    <w:p w14:paraId="0B8DDD40" w14:textId="77777777" w:rsidR="00166F21" w:rsidRDefault="00166F21">
      <w:pPr>
        <w:suppressAutoHyphens w:val="0"/>
        <w:spacing w:after="0" w:line="240" w:lineRule="auto"/>
        <w:jc w:val="both"/>
        <w:rPr>
          <w:rFonts w:ascii="Arial" w:eastAsia="Times New Roman" w:hAnsi="Arial" w:cs="Arial"/>
          <w:color w:val="000000"/>
          <w:szCs w:val="24"/>
          <w:lang w:eastAsia="fr-FR"/>
        </w:rPr>
      </w:pPr>
    </w:p>
    <w:p w14:paraId="5C6D936D"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w:t>
      </w:r>
    </w:p>
    <w:p w14:paraId="72BD98C2"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Faits et procédure</w:t>
      </w:r>
    </w:p>
    <w:p w14:paraId="6E9A3459"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 xml:space="preserve">1. Selon le jugement attaqué (tribunal judiciaire de Paris, 25 novembre 2021), rendu en dernier ressort, après avoir conclu à distance, le 4 septembre 2020, avec la société V un contrat de prestation de services, </w:t>
      </w:r>
      <w:r w:rsidR="00CB6541">
        <w:rPr>
          <w:rFonts w:ascii="Arial" w:eastAsia="Times New Roman" w:hAnsi="Arial" w:cs="Arial"/>
          <w:color w:val="000000"/>
          <w:szCs w:val="24"/>
          <w:lang w:eastAsia="fr-FR"/>
        </w:rPr>
        <w:t>mada</w:t>
      </w:r>
      <w:r>
        <w:rPr>
          <w:rFonts w:ascii="Arial" w:eastAsia="Times New Roman" w:hAnsi="Arial" w:cs="Arial"/>
          <w:color w:val="000000"/>
          <w:szCs w:val="24"/>
          <w:lang w:eastAsia="fr-FR"/>
        </w:rPr>
        <w:t xml:space="preserve">me R a exercé </w:t>
      </w:r>
      <w:r w:rsidR="00CB6541">
        <w:rPr>
          <w:rFonts w:ascii="Arial" w:eastAsia="Times New Roman" w:hAnsi="Arial" w:cs="Arial"/>
          <w:color w:val="000000"/>
          <w:szCs w:val="24"/>
          <w:lang w:eastAsia="fr-FR"/>
        </w:rPr>
        <w:t>son droit de rétractation le 18 </w:t>
      </w:r>
      <w:r>
        <w:rPr>
          <w:rFonts w:ascii="Arial" w:eastAsia="Times New Roman" w:hAnsi="Arial" w:cs="Arial"/>
          <w:color w:val="000000"/>
          <w:szCs w:val="24"/>
          <w:lang w:eastAsia="fr-FR"/>
        </w:rPr>
        <w:t>septembre suivant, en application de l'article L. 221-8 du code de la consommation, et demandé la restitution de l'acompte qu'elle avait versé.</w:t>
      </w:r>
    </w:p>
    <w:p w14:paraId="2CD72D80"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2. Elle a formé une requête afin d'obtenir cette restitution.</w:t>
      </w:r>
    </w:p>
    <w:p w14:paraId="55F94205" w14:textId="77777777" w:rsidR="00166F21" w:rsidRDefault="00CB654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É</w:t>
      </w:r>
      <w:r w:rsidR="00166F21">
        <w:rPr>
          <w:rFonts w:ascii="Arial" w:eastAsia="Times New Roman" w:hAnsi="Arial" w:cs="Arial"/>
          <w:color w:val="000000"/>
          <w:szCs w:val="24"/>
          <w:lang w:eastAsia="fr-FR"/>
        </w:rPr>
        <w:t>noncé du moyen</w:t>
      </w:r>
    </w:p>
    <w:p w14:paraId="56668E56"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3. M</w:t>
      </w:r>
      <w:r w:rsidR="00CB6541">
        <w:rPr>
          <w:rFonts w:ascii="Arial" w:eastAsia="Times New Roman" w:hAnsi="Arial" w:cs="Arial"/>
          <w:color w:val="000000"/>
          <w:szCs w:val="24"/>
          <w:lang w:eastAsia="fr-FR"/>
        </w:rPr>
        <w:t>ada</w:t>
      </w:r>
      <w:r>
        <w:rPr>
          <w:rFonts w:ascii="Arial" w:eastAsia="Times New Roman" w:hAnsi="Arial" w:cs="Arial"/>
          <w:color w:val="000000"/>
          <w:szCs w:val="24"/>
          <w:lang w:eastAsia="fr-FR"/>
        </w:rPr>
        <w:t>me R fait grief au jugement de la débouter de l'ensemble de ses demandes à l'e</w:t>
      </w:r>
      <w:r w:rsidR="00CB6541">
        <w:rPr>
          <w:rFonts w:ascii="Arial" w:eastAsia="Times New Roman" w:hAnsi="Arial" w:cs="Arial"/>
          <w:color w:val="000000"/>
          <w:szCs w:val="24"/>
          <w:lang w:eastAsia="fr-FR"/>
        </w:rPr>
        <w:t>ncontre de la société V alors « </w:t>
      </w:r>
      <w:r>
        <w:rPr>
          <w:rFonts w:ascii="Arial" w:eastAsia="Times New Roman" w:hAnsi="Arial" w:cs="Arial"/>
          <w:color w:val="000000"/>
          <w:szCs w:val="24"/>
          <w:lang w:eastAsia="fr-FR"/>
        </w:rPr>
        <w:t xml:space="preserve">que pour débouter </w:t>
      </w:r>
      <w:r w:rsidR="00CB6541">
        <w:rPr>
          <w:rFonts w:ascii="Arial" w:eastAsia="Times New Roman" w:hAnsi="Arial" w:cs="Arial"/>
          <w:color w:val="000000"/>
          <w:szCs w:val="24"/>
          <w:lang w:eastAsia="fr-FR"/>
        </w:rPr>
        <w:t>m</w:t>
      </w:r>
      <w:r>
        <w:rPr>
          <w:rFonts w:ascii="Arial" w:eastAsia="Times New Roman" w:hAnsi="Arial" w:cs="Arial"/>
          <w:color w:val="000000"/>
          <w:szCs w:val="24"/>
          <w:lang w:eastAsia="fr-FR"/>
        </w:rPr>
        <w:t>adame R de ses demandes, le tribunal, après avoir rappelé les dispositions de l'article L.221-18 du code de la consommation, constate que celle-ci a signé un contrat de prestat</w:t>
      </w:r>
      <w:r w:rsidR="006B49E3">
        <w:rPr>
          <w:rFonts w:ascii="Arial" w:eastAsia="Times New Roman" w:hAnsi="Arial" w:cs="Arial"/>
          <w:color w:val="000000"/>
          <w:szCs w:val="24"/>
          <w:lang w:eastAsia="fr-FR"/>
        </w:rPr>
        <w:t>ion de service le 4 </w:t>
      </w:r>
      <w:r>
        <w:rPr>
          <w:rFonts w:ascii="Arial" w:eastAsia="Times New Roman" w:hAnsi="Arial" w:cs="Arial"/>
          <w:color w:val="000000"/>
          <w:szCs w:val="24"/>
          <w:lang w:eastAsia="fr-FR"/>
        </w:rPr>
        <w:t xml:space="preserve">septembre 2020 et qu'elle a exercé son droit de rétractation en envoyant une lettre recommandée avec accusé de réception daté du 23 septembre 2020, soit dix-huit jours après la conclusion du contrat pour en déduire que </w:t>
      </w:r>
      <w:r w:rsidR="006B49E3">
        <w:rPr>
          <w:rFonts w:ascii="Arial" w:eastAsia="Times New Roman" w:hAnsi="Arial" w:cs="Arial"/>
          <w:color w:val="000000"/>
          <w:szCs w:val="24"/>
          <w:lang w:eastAsia="fr-FR"/>
        </w:rPr>
        <w:t>m</w:t>
      </w:r>
      <w:r>
        <w:rPr>
          <w:rFonts w:ascii="Arial" w:eastAsia="Times New Roman" w:hAnsi="Arial" w:cs="Arial"/>
          <w:color w:val="000000"/>
          <w:szCs w:val="24"/>
          <w:lang w:eastAsia="fr-FR"/>
        </w:rPr>
        <w:t>adame R a exercé</w:t>
      </w:r>
      <w:r w:rsidR="00CB6541">
        <w:rPr>
          <w:rFonts w:ascii="Arial" w:eastAsia="Times New Roman" w:hAnsi="Arial" w:cs="Arial"/>
          <w:color w:val="000000"/>
          <w:szCs w:val="24"/>
          <w:lang w:eastAsia="fr-FR"/>
        </w:rPr>
        <w:t xml:space="preserve"> son droit de rétractation « à l'expiration du délai légal </w:t>
      </w:r>
      <w:r>
        <w:rPr>
          <w:rFonts w:ascii="Arial" w:eastAsia="Times New Roman" w:hAnsi="Arial" w:cs="Arial"/>
          <w:color w:val="000000"/>
          <w:szCs w:val="24"/>
          <w:lang w:eastAsia="fr-FR"/>
        </w:rPr>
        <w:t xml:space="preserve">» ; qu'en fixant ainsi la date d'exercice par </w:t>
      </w:r>
      <w:r w:rsidR="006B49E3">
        <w:rPr>
          <w:rFonts w:ascii="Arial" w:eastAsia="Times New Roman" w:hAnsi="Arial" w:cs="Arial"/>
          <w:color w:val="000000"/>
          <w:szCs w:val="24"/>
          <w:lang w:eastAsia="fr-FR"/>
        </w:rPr>
        <w:t>m</w:t>
      </w:r>
      <w:r>
        <w:rPr>
          <w:rFonts w:ascii="Arial" w:eastAsia="Times New Roman" w:hAnsi="Arial" w:cs="Arial"/>
          <w:color w:val="000000"/>
          <w:szCs w:val="24"/>
          <w:lang w:eastAsia="fr-FR"/>
        </w:rPr>
        <w:t>adame R de son droit de rétractation à la date de réception de la lettre recommandée et non à sa date d'envoi, le tribunal a violé l'article L.221-21 du code de la consommation, ensemble l</w:t>
      </w:r>
      <w:r w:rsidR="006B49E3">
        <w:rPr>
          <w:rFonts w:ascii="Arial" w:eastAsia="Times New Roman" w:hAnsi="Arial" w:cs="Arial"/>
          <w:color w:val="000000"/>
          <w:szCs w:val="24"/>
          <w:lang w:eastAsia="fr-FR"/>
        </w:rPr>
        <w:t>'article L.221-18 du même code. </w:t>
      </w:r>
      <w:r>
        <w:rPr>
          <w:rFonts w:ascii="Arial" w:eastAsia="Times New Roman" w:hAnsi="Arial" w:cs="Arial"/>
          <w:color w:val="000000"/>
          <w:szCs w:val="24"/>
          <w:lang w:eastAsia="fr-FR"/>
        </w:rPr>
        <w:t>»</w:t>
      </w:r>
    </w:p>
    <w:p w14:paraId="376F4EE3"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Réponse de la Cour</w:t>
      </w:r>
    </w:p>
    <w:p w14:paraId="4432258B"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Vu l'article L. 221-21, alinéa 1er, du code de la consommation […] :</w:t>
      </w:r>
    </w:p>
    <w:p w14:paraId="52D71F7C"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4. Selon ce texte, le consommateur exerce son droit de rétractation en informant le professionnel de sa décision de se rétracter par l'envoi, avant l'expiration du délai de quatorze jours prévus à l'article L. 221-18, du formulaire de rétractation mentionné au 2° de l'article L. 221-5 ou de toute autre déclaration, dénuée d'ambiguïté, exprimant sa volonté de se rétracter.</w:t>
      </w:r>
    </w:p>
    <w:p w14:paraId="21DFB7A8"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 xml:space="preserve">5. Pour débouter </w:t>
      </w:r>
      <w:r w:rsidR="006B49E3">
        <w:rPr>
          <w:rFonts w:ascii="Arial" w:eastAsia="Times New Roman" w:hAnsi="Arial" w:cs="Arial"/>
          <w:color w:val="000000"/>
          <w:szCs w:val="24"/>
          <w:lang w:eastAsia="fr-FR"/>
        </w:rPr>
        <w:t>mada</w:t>
      </w:r>
      <w:r>
        <w:rPr>
          <w:rFonts w:ascii="Arial" w:eastAsia="Times New Roman" w:hAnsi="Arial" w:cs="Arial"/>
          <w:color w:val="000000"/>
          <w:szCs w:val="24"/>
          <w:lang w:eastAsia="fr-FR"/>
        </w:rPr>
        <w:t>me R de sa demande de restitution de son acompte, le tribunal retient que celle-ci a exercé son droit de rétractation en envoyant une lettre recommandée avec accusé de réception du 23 septembre 2020, soit 18 jours après la conclusion du contrat et donc après l'expiration du délai légal.</w:t>
      </w:r>
    </w:p>
    <w:p w14:paraId="1E95792E"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6. En statuant ainsi, en retenant la date de réception de la lettre et non celle de son envoi, le tribunal a violé le texte susvisé.</w:t>
      </w:r>
    </w:p>
    <w:p w14:paraId="6756A8AF"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20" w:line="240" w:lineRule="auto"/>
        <w:jc w:val="both"/>
      </w:pPr>
      <w:r>
        <w:rPr>
          <w:rFonts w:ascii="Arial" w:eastAsia="Times New Roman" w:hAnsi="Arial" w:cs="Arial"/>
          <w:color w:val="000000"/>
          <w:szCs w:val="24"/>
          <w:lang w:eastAsia="fr-FR"/>
        </w:rPr>
        <w:t>PAR CES MOTIFS, la Cour : CASSE ET ANNULE, en toutes ses dispositions, le jugement rendu […].</w:t>
      </w:r>
    </w:p>
    <w:p w14:paraId="02922CA7" w14:textId="77777777" w:rsidR="00166F21" w:rsidRDefault="00CB6541">
      <w:pPr>
        <w:suppressAutoHyphens w:val="0"/>
        <w:spacing w:after="160" w:line="252" w:lineRule="auto"/>
        <w:jc w:val="both"/>
      </w:pPr>
      <w:r>
        <w:rPr>
          <w:rFonts w:ascii="Arial" w:eastAsia="Times New Roman" w:hAnsi="Arial" w:cs="Arial"/>
          <w:b/>
          <w:bCs/>
          <w:color w:val="000000"/>
          <w:kern w:val="2"/>
          <w:szCs w:val="24"/>
          <w:lang w:eastAsia="en-US"/>
        </w:rPr>
        <w:br w:type="page"/>
      </w:r>
      <w:r w:rsidR="00166F21">
        <w:rPr>
          <w:rFonts w:ascii="Arial" w:hAnsi="Arial" w:cs="Arial"/>
          <w:b/>
          <w:bCs/>
          <w:kern w:val="2"/>
          <w:szCs w:val="24"/>
          <w:u w:val="single"/>
          <w:lang w:eastAsia="en-US"/>
        </w:rPr>
        <w:lastRenderedPageBreak/>
        <w:t xml:space="preserve">Document </w:t>
      </w:r>
      <w:bookmarkStart w:id="5" w:name="_Hlk150460785"/>
      <w:r w:rsidR="00166F21">
        <w:rPr>
          <w:rFonts w:ascii="Arial" w:hAnsi="Arial" w:cs="Arial"/>
          <w:b/>
          <w:bCs/>
          <w:kern w:val="2"/>
          <w:szCs w:val="24"/>
          <w:u w:val="single"/>
          <w:lang w:eastAsia="en-US"/>
        </w:rPr>
        <w:t>2</w:t>
      </w:r>
      <w:r w:rsidR="00166F21">
        <w:rPr>
          <w:rFonts w:ascii="Arial" w:hAnsi="Arial" w:cs="Arial"/>
          <w:b/>
          <w:bCs/>
          <w:kern w:val="2"/>
          <w:szCs w:val="24"/>
          <w:lang w:eastAsia="en-US"/>
        </w:rPr>
        <w:t> </w:t>
      </w:r>
      <w:r>
        <w:rPr>
          <w:rFonts w:ascii="Arial" w:hAnsi="Arial" w:cs="Arial"/>
          <w:b/>
          <w:bCs/>
          <w:kern w:val="2"/>
          <w:szCs w:val="24"/>
          <w:lang w:eastAsia="en-US"/>
        </w:rPr>
        <w:t>–</w:t>
      </w:r>
      <w:r w:rsidR="00166F21">
        <w:rPr>
          <w:rFonts w:ascii="Arial" w:hAnsi="Arial" w:cs="Arial"/>
          <w:b/>
          <w:bCs/>
          <w:kern w:val="2"/>
          <w:szCs w:val="24"/>
          <w:lang w:eastAsia="en-US"/>
        </w:rPr>
        <w:t xml:space="preserve"> Conditions Générales de Vente du Fit Club Sun (extraits)</w:t>
      </w:r>
      <w:bookmarkEnd w:id="5"/>
      <w:r>
        <w:rPr>
          <w:rFonts w:ascii="Arial" w:hAnsi="Arial" w:cs="Arial"/>
          <w:b/>
          <w:bCs/>
          <w:kern w:val="2"/>
          <w:szCs w:val="24"/>
          <w:lang w:eastAsia="en-US"/>
        </w:rPr>
        <w:t>.</w:t>
      </w:r>
    </w:p>
    <w:p w14:paraId="3CC7A56F"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w:t>
      </w:r>
    </w:p>
    <w:p w14:paraId="522277F4"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2 : </w:t>
      </w:r>
      <w:r w:rsidR="00CB6541">
        <w:rPr>
          <w:rFonts w:ascii="Arial" w:hAnsi="Arial" w:cs="Arial"/>
          <w:b/>
          <w:bCs/>
          <w:kern w:val="2"/>
          <w:szCs w:val="24"/>
          <w:lang w:eastAsia="en-US"/>
        </w:rPr>
        <w:t>a</w:t>
      </w:r>
      <w:r>
        <w:rPr>
          <w:rFonts w:ascii="Arial" w:hAnsi="Arial" w:cs="Arial"/>
          <w:b/>
          <w:bCs/>
          <w:kern w:val="2"/>
          <w:szCs w:val="24"/>
          <w:lang w:eastAsia="en-US"/>
        </w:rPr>
        <w:t>cceptation des conditions générales et de vente</w:t>
      </w:r>
    </w:p>
    <w:p w14:paraId="0F60BA50"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Le Client reconnaît avoir pris connaissance des présentes Conditions Générales préalablement et de la politique de confidentialité à toute commande de Service et en accepter les termes et conditions sans réserve ni restriction. Cette acceptation résultera du fait pour le client de cocher préalablement à sa commande la case corresp</w:t>
      </w:r>
      <w:r w:rsidR="006B49E3">
        <w:rPr>
          <w:rFonts w:ascii="Arial" w:hAnsi="Arial" w:cs="Arial"/>
          <w:kern w:val="2"/>
          <w:szCs w:val="24"/>
          <w:lang w:eastAsia="en-US"/>
        </w:rPr>
        <w:t>ondant à la phrase suivante : « </w:t>
      </w:r>
      <w:r>
        <w:rPr>
          <w:rFonts w:ascii="Arial" w:hAnsi="Arial" w:cs="Arial"/>
          <w:kern w:val="2"/>
          <w:szCs w:val="24"/>
          <w:lang w:eastAsia="en-US"/>
        </w:rPr>
        <w:t xml:space="preserve">J’accepte les conditions générales de vente ainsi que la politique de </w:t>
      </w:r>
      <w:r w:rsidR="006B49E3">
        <w:rPr>
          <w:rFonts w:ascii="Arial" w:hAnsi="Arial" w:cs="Arial"/>
          <w:kern w:val="2"/>
          <w:szCs w:val="24"/>
          <w:lang w:eastAsia="en-US"/>
        </w:rPr>
        <w:t>confidentialité de Fit Club Sun </w:t>
      </w:r>
      <w:r>
        <w:rPr>
          <w:rFonts w:ascii="Arial" w:hAnsi="Arial" w:cs="Arial"/>
          <w:kern w:val="2"/>
          <w:szCs w:val="24"/>
          <w:lang w:eastAsia="en-US"/>
        </w:rPr>
        <w:t>». Le fait de cocher la case sera réputé avoir la même valeur qu’une signature manuscrite de la part du Client.</w:t>
      </w:r>
    </w:p>
    <w:p w14:paraId="0CD84D68"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w:t>
      </w:r>
    </w:p>
    <w:p w14:paraId="611E470D"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8 : </w:t>
      </w:r>
      <w:r w:rsidR="00CB6541">
        <w:rPr>
          <w:rFonts w:ascii="Arial" w:hAnsi="Arial" w:cs="Arial"/>
          <w:b/>
          <w:bCs/>
          <w:kern w:val="2"/>
          <w:szCs w:val="24"/>
          <w:lang w:eastAsia="en-US"/>
        </w:rPr>
        <w:t>m</w:t>
      </w:r>
      <w:r>
        <w:rPr>
          <w:rFonts w:ascii="Arial" w:hAnsi="Arial" w:cs="Arial"/>
          <w:b/>
          <w:bCs/>
          <w:kern w:val="2"/>
          <w:szCs w:val="24"/>
          <w:lang w:eastAsia="en-US"/>
        </w:rPr>
        <w:t xml:space="preserve">odifications des tarifs </w:t>
      </w:r>
    </w:p>
    <w:p w14:paraId="6198A75F"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 xml:space="preserve">Le club se réserve le droit de modifier ses tarifs. Les nouvelles grilles tarifaires s’appliquent à tous les abonnements souscrits antérieurement ou postérieurement à la modification tarifaire, après que celles-ci aient été publiées sur les supports de communications habituels du club. </w:t>
      </w:r>
    </w:p>
    <w:p w14:paraId="3859C5B3"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9 : </w:t>
      </w:r>
      <w:r w:rsidR="00CB6541">
        <w:rPr>
          <w:rFonts w:ascii="Arial" w:hAnsi="Arial" w:cs="Arial"/>
          <w:b/>
          <w:bCs/>
          <w:kern w:val="2"/>
          <w:szCs w:val="24"/>
          <w:lang w:eastAsia="en-US"/>
        </w:rPr>
        <w:t>p</w:t>
      </w:r>
      <w:r>
        <w:rPr>
          <w:rFonts w:ascii="Arial" w:hAnsi="Arial" w:cs="Arial"/>
          <w:b/>
          <w:bCs/>
          <w:kern w:val="2"/>
          <w:szCs w:val="24"/>
          <w:lang w:eastAsia="en-US"/>
        </w:rPr>
        <w:t>restations incluses dans l’abonnement</w:t>
      </w:r>
    </w:p>
    <w:p w14:paraId="670223DD"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En fonction de la formule d’abonnement que l’abonné(e) souscrit, il accède aux différentes activités de remise en forme, à certains horaires et sous certaines conditions affichées à l’entrée du club.</w:t>
      </w:r>
    </w:p>
    <w:p w14:paraId="5826CC32"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10 : </w:t>
      </w:r>
      <w:r w:rsidR="00CB6541">
        <w:rPr>
          <w:rFonts w:ascii="Arial" w:hAnsi="Arial" w:cs="Arial"/>
          <w:b/>
          <w:bCs/>
          <w:kern w:val="2"/>
          <w:szCs w:val="24"/>
          <w:lang w:eastAsia="en-US"/>
        </w:rPr>
        <w:t>a</w:t>
      </w:r>
      <w:r>
        <w:rPr>
          <w:rFonts w:ascii="Arial" w:hAnsi="Arial" w:cs="Arial"/>
          <w:b/>
          <w:bCs/>
          <w:kern w:val="2"/>
          <w:szCs w:val="24"/>
          <w:lang w:eastAsia="en-US"/>
        </w:rPr>
        <w:t>ccès à l’établissement</w:t>
      </w:r>
    </w:p>
    <w:p w14:paraId="63747E1E"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L’établissement se réserve le droit de refuser l’accès à toute personne n’étant pas en mesure de présenter sa carte de membre ou une pièce d’identité à l’entrée de la salle.</w:t>
      </w:r>
    </w:p>
    <w:p w14:paraId="07172A94"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11 : </w:t>
      </w:r>
      <w:r w:rsidR="00CB6541">
        <w:rPr>
          <w:rFonts w:ascii="Arial" w:hAnsi="Arial" w:cs="Arial"/>
          <w:b/>
          <w:bCs/>
          <w:kern w:val="2"/>
          <w:szCs w:val="24"/>
          <w:lang w:eastAsia="en-US"/>
        </w:rPr>
        <w:t>r</w:t>
      </w:r>
      <w:r>
        <w:rPr>
          <w:rFonts w:ascii="Arial" w:hAnsi="Arial" w:cs="Arial"/>
          <w:b/>
          <w:bCs/>
          <w:kern w:val="2"/>
          <w:szCs w:val="24"/>
          <w:lang w:eastAsia="en-US"/>
        </w:rPr>
        <w:t>èglement intérieur</w:t>
      </w:r>
    </w:p>
    <w:p w14:paraId="1EC935E7"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L’abonné(e) déclare avoir pris connaissance du Règlement Intérieur affiché au club et remis à la signature du Contrat ou envoyé par courriel.</w:t>
      </w:r>
    </w:p>
    <w:p w14:paraId="282592FF"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b/>
          <w:bCs/>
          <w:kern w:val="2"/>
          <w:szCs w:val="24"/>
          <w:lang w:eastAsia="en-US"/>
        </w:rPr>
        <w:t xml:space="preserve">ARTICLE 12 : </w:t>
      </w:r>
      <w:r w:rsidR="00CB6541">
        <w:rPr>
          <w:rFonts w:ascii="Arial" w:hAnsi="Arial" w:cs="Arial"/>
          <w:b/>
          <w:bCs/>
          <w:kern w:val="2"/>
          <w:szCs w:val="24"/>
          <w:lang w:eastAsia="en-US"/>
        </w:rPr>
        <w:t>m</w:t>
      </w:r>
      <w:r>
        <w:rPr>
          <w:rFonts w:ascii="Arial" w:hAnsi="Arial" w:cs="Arial"/>
          <w:b/>
          <w:bCs/>
          <w:kern w:val="2"/>
          <w:szCs w:val="24"/>
          <w:lang w:eastAsia="en-US"/>
        </w:rPr>
        <w:t>édiation des litiges avec le client</w:t>
      </w:r>
    </w:p>
    <w:p w14:paraId="4484FD54"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rPr>
          <w:rFonts w:ascii="Arial" w:hAnsi="Arial" w:cs="Arial"/>
          <w:kern w:val="2"/>
          <w:szCs w:val="24"/>
          <w:lang w:eastAsia="en-US"/>
        </w:rPr>
      </w:pPr>
      <w:r>
        <w:rPr>
          <w:rFonts w:ascii="Arial" w:hAnsi="Arial" w:cs="Arial"/>
          <w:kern w:val="2"/>
          <w:szCs w:val="24"/>
          <w:lang w:eastAsia="en-US"/>
        </w:rPr>
        <w:t xml:space="preserve">En cas de litige, l’abonné a la possibilité d’utiliser les services d’un médiateur. Conformément </w:t>
      </w:r>
      <w:r w:rsidR="003144EB">
        <w:rPr>
          <w:rFonts w:ascii="Arial" w:hAnsi="Arial" w:cs="Arial"/>
          <w:kern w:val="2"/>
          <w:szCs w:val="24"/>
          <w:lang w:eastAsia="en-US"/>
        </w:rPr>
        <w:t>à</w:t>
      </w:r>
      <w:r>
        <w:rPr>
          <w:rFonts w:ascii="Arial" w:hAnsi="Arial" w:cs="Arial"/>
          <w:kern w:val="2"/>
          <w:szCs w:val="24"/>
          <w:lang w:eastAsia="en-US"/>
        </w:rPr>
        <w:t xml:space="preserve"> </w:t>
      </w:r>
      <w:r w:rsidR="003144EB">
        <w:rPr>
          <w:rFonts w:ascii="Arial" w:hAnsi="Arial" w:cs="Arial"/>
          <w:kern w:val="2"/>
          <w:szCs w:val="24"/>
          <w:lang w:eastAsia="en-US"/>
        </w:rPr>
        <w:t>l’article</w:t>
      </w:r>
      <w:r>
        <w:rPr>
          <w:rFonts w:ascii="Arial" w:hAnsi="Arial" w:cs="Arial"/>
          <w:kern w:val="2"/>
          <w:szCs w:val="24"/>
          <w:lang w:eastAsia="en-US"/>
        </w:rPr>
        <w:t xml:space="preserve"> L616-1 du code de la consommation, le club vous propose le médiateur suivant : CNPM Médiation consommation qui pourra être saisi en remplissant le formulaire internet disponible sur son site internet à l’adresse suivante : </w:t>
      </w:r>
      <w:hyperlink r:id="rId7" w:history="1">
        <w:r>
          <w:rPr>
            <w:rStyle w:val="Lienhypertexte"/>
            <w:rFonts w:ascii="Arial" w:hAnsi="Arial" w:cs="Arial"/>
            <w:color w:val="000000"/>
            <w:kern w:val="2"/>
            <w:szCs w:val="24"/>
            <w:lang w:eastAsia="en-US"/>
          </w:rPr>
          <w:t>http://cnpm-mediation-consommation.eu</w:t>
        </w:r>
      </w:hyperlink>
    </w:p>
    <w:p w14:paraId="3CF75E4D"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w:t>
      </w:r>
    </w:p>
    <w:p w14:paraId="78E98131" w14:textId="77777777" w:rsidR="00166F21" w:rsidRDefault="00CB6541">
      <w:pPr>
        <w:suppressAutoHyphens w:val="0"/>
        <w:spacing w:after="160" w:line="252" w:lineRule="auto"/>
        <w:jc w:val="both"/>
      </w:pPr>
      <w:r>
        <w:rPr>
          <w:rFonts w:ascii="Arial" w:hAnsi="Arial" w:cs="Arial"/>
          <w:b/>
          <w:bCs/>
          <w:kern w:val="2"/>
          <w:szCs w:val="24"/>
          <w:lang w:eastAsia="en-US"/>
        </w:rPr>
        <w:br w:type="page"/>
      </w:r>
      <w:r w:rsidR="00166F21">
        <w:rPr>
          <w:rFonts w:ascii="Arial" w:hAnsi="Arial" w:cs="Arial"/>
          <w:b/>
          <w:bCs/>
          <w:kern w:val="2"/>
          <w:szCs w:val="24"/>
          <w:u w:val="single"/>
          <w:lang w:eastAsia="en-US"/>
        </w:rPr>
        <w:lastRenderedPageBreak/>
        <w:t>Document 3</w:t>
      </w:r>
      <w:r w:rsidR="00166F21">
        <w:rPr>
          <w:rFonts w:ascii="Arial" w:hAnsi="Arial" w:cs="Arial"/>
          <w:b/>
          <w:bCs/>
          <w:kern w:val="2"/>
          <w:szCs w:val="24"/>
          <w:lang w:eastAsia="en-US"/>
        </w:rPr>
        <w:t> </w:t>
      </w:r>
      <w:bookmarkStart w:id="6" w:name="_Hlk150460861"/>
      <w:r>
        <w:rPr>
          <w:rFonts w:ascii="Arial" w:hAnsi="Arial" w:cs="Arial"/>
          <w:b/>
          <w:bCs/>
          <w:kern w:val="2"/>
          <w:szCs w:val="24"/>
          <w:lang w:eastAsia="en-US"/>
        </w:rPr>
        <w:t>–</w:t>
      </w:r>
      <w:r w:rsidR="00166F21">
        <w:rPr>
          <w:rFonts w:ascii="Arial" w:hAnsi="Arial" w:cs="Arial"/>
          <w:b/>
          <w:bCs/>
          <w:kern w:val="2"/>
          <w:szCs w:val="24"/>
          <w:lang w:eastAsia="en-US"/>
        </w:rPr>
        <w:t xml:space="preserve"> Article R212-1 Code de la consommation</w:t>
      </w:r>
      <w:bookmarkEnd w:id="6"/>
      <w:r w:rsidR="00166F21">
        <w:rPr>
          <w:rFonts w:ascii="Arial" w:hAnsi="Arial" w:cs="Arial"/>
          <w:b/>
          <w:bCs/>
          <w:kern w:val="2"/>
          <w:szCs w:val="24"/>
          <w:lang w:eastAsia="en-US"/>
        </w:rPr>
        <w:t xml:space="preserve"> (extraits)</w:t>
      </w:r>
      <w:r>
        <w:rPr>
          <w:rFonts w:ascii="Arial" w:hAnsi="Arial" w:cs="Arial"/>
          <w:b/>
          <w:bCs/>
          <w:kern w:val="2"/>
          <w:szCs w:val="24"/>
          <w:lang w:eastAsia="en-US"/>
        </w:rPr>
        <w:t>.</w:t>
      </w:r>
    </w:p>
    <w:p w14:paraId="310E311C"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 xml:space="preserve">Dans les contrats conclus entre des professionnels et des consommateurs, sont de manière irréfragable présumées abusives, au sens des dispositions des premier et </w:t>
      </w:r>
      <w:proofErr w:type="gramStart"/>
      <w:r>
        <w:rPr>
          <w:rFonts w:ascii="Arial" w:hAnsi="Arial" w:cs="Arial"/>
          <w:kern w:val="2"/>
          <w:szCs w:val="24"/>
          <w:lang w:eastAsia="en-US"/>
        </w:rPr>
        <w:t>quatrième alinéas</w:t>
      </w:r>
      <w:proofErr w:type="gramEnd"/>
      <w:r>
        <w:rPr>
          <w:rFonts w:ascii="Arial" w:hAnsi="Arial" w:cs="Arial"/>
          <w:kern w:val="2"/>
          <w:szCs w:val="24"/>
          <w:lang w:eastAsia="en-US"/>
        </w:rPr>
        <w:t xml:space="preserve"> de l'article L. 212-1 et dès lors interdites, les clauses ayant pour objet ou pour effet de :</w:t>
      </w:r>
    </w:p>
    <w:p w14:paraId="087EBFD7"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1° Constater l'adhésion du consommateur à des clauses qui ne figurent pas dans l'écrit qu'il accepte ou qui sont reprises dans un autre document auquel il n'est pas fait expressément référence lors de la conclusion du contrat et dont il n'a pas eu connaissance avant sa conclusion ;</w:t>
      </w:r>
    </w:p>
    <w:p w14:paraId="01924538"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2° Restreindre l'obligation pour le professionnel de respecter les engagements pris par ses préposés ou ses mandataires ;</w:t>
      </w:r>
    </w:p>
    <w:p w14:paraId="63762BF7"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3° Réserver au professionnel le droit de modifier unilatéralement les clauses du contrat relatives à sa durée, aux caractéristiques ou au prix du bien à livrer ou du service à rendre ;</w:t>
      </w:r>
    </w:p>
    <w:p w14:paraId="47818C88"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4° Accorder au seul professionnel le droit de déterminer si la chose livrée ou les services fournis sont conformes ou non aux stipulations du contrat ou lui conférer le droit exclusif d'interpréter une quelconque clause du contrat ;</w:t>
      </w:r>
    </w:p>
    <w:p w14:paraId="4FF90EA1"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 xml:space="preserve">5° Contraindre le consommateur à exécuter ses obligations alors que, réciproquement, le professionnel n'exécuterait pas ses obligations de délivrance ou de garantie d'un bien ou son obligation de fourniture d'un service ; </w:t>
      </w:r>
    </w:p>
    <w:p w14:paraId="20B30C6F" w14:textId="77777777" w:rsidR="00166F21" w:rsidRDefault="00166F21">
      <w:pPr>
        <w:pBdr>
          <w:top w:val="single" w:sz="4" w:space="4" w:color="000000"/>
          <w:left w:val="single" w:sz="4" w:space="4" w:color="000000"/>
          <w:bottom w:val="single" w:sz="4" w:space="4" w:color="000000"/>
          <w:right w:val="single" w:sz="4" w:space="4" w:color="000000"/>
        </w:pBdr>
        <w:suppressAutoHyphens w:val="0"/>
        <w:spacing w:after="160" w:line="252" w:lineRule="auto"/>
        <w:jc w:val="both"/>
      </w:pPr>
      <w:r>
        <w:rPr>
          <w:rFonts w:ascii="Arial" w:hAnsi="Arial" w:cs="Arial"/>
          <w:kern w:val="2"/>
          <w:szCs w:val="24"/>
          <w:lang w:eastAsia="en-US"/>
        </w:rPr>
        <w:t xml:space="preserve">[…] </w:t>
      </w:r>
    </w:p>
    <w:p w14:paraId="0FF0BEEA" w14:textId="77777777" w:rsidR="00166F21" w:rsidRDefault="00166F21">
      <w:pPr>
        <w:suppressAutoHyphens w:val="0"/>
        <w:spacing w:after="160" w:line="252" w:lineRule="auto"/>
        <w:rPr>
          <w:rFonts w:ascii="Arial" w:hAnsi="Arial" w:cs="Arial"/>
          <w:b/>
          <w:bCs/>
          <w:kern w:val="2"/>
          <w:szCs w:val="24"/>
          <w:u w:val="single"/>
          <w:lang w:eastAsia="en-US"/>
        </w:rPr>
      </w:pPr>
    </w:p>
    <w:p w14:paraId="21D8E084" w14:textId="77777777" w:rsidR="00166F21" w:rsidRDefault="00166F21">
      <w:pPr>
        <w:suppressAutoHyphens w:val="0"/>
        <w:spacing w:after="160" w:line="252" w:lineRule="auto"/>
      </w:pPr>
      <w:r>
        <w:rPr>
          <w:rFonts w:ascii="Arial" w:hAnsi="Arial" w:cs="Arial"/>
          <w:b/>
          <w:bCs/>
          <w:kern w:val="2"/>
          <w:szCs w:val="24"/>
          <w:u w:val="single"/>
          <w:lang w:eastAsia="en-US"/>
        </w:rPr>
        <w:t>Document 4</w:t>
      </w:r>
      <w:r>
        <w:rPr>
          <w:rFonts w:ascii="Arial" w:hAnsi="Arial" w:cs="Arial"/>
          <w:b/>
          <w:bCs/>
          <w:kern w:val="2"/>
          <w:szCs w:val="24"/>
          <w:lang w:eastAsia="en-US"/>
        </w:rPr>
        <w:t> </w:t>
      </w:r>
      <w:r w:rsidR="00CB6541">
        <w:rPr>
          <w:rFonts w:ascii="Arial" w:hAnsi="Arial" w:cs="Arial"/>
          <w:b/>
          <w:bCs/>
          <w:kern w:val="2"/>
          <w:szCs w:val="24"/>
          <w:lang w:eastAsia="en-US"/>
        </w:rPr>
        <w:t>–</w:t>
      </w:r>
      <w:r>
        <w:rPr>
          <w:rFonts w:ascii="Arial" w:hAnsi="Arial" w:cs="Arial"/>
          <w:b/>
          <w:bCs/>
          <w:kern w:val="2"/>
          <w:szCs w:val="24"/>
          <w:lang w:eastAsia="en-US"/>
        </w:rPr>
        <w:t xml:space="preserve"> Article R211-4 Code de l’organisation judiciaire (extraits)</w:t>
      </w:r>
      <w:r w:rsidR="00CB6541">
        <w:rPr>
          <w:rFonts w:ascii="Arial" w:hAnsi="Arial" w:cs="Arial"/>
          <w:b/>
          <w:bCs/>
          <w:kern w:val="2"/>
          <w:szCs w:val="24"/>
          <w:lang w:eastAsia="en-US"/>
        </w:rPr>
        <w:t>.</w:t>
      </w:r>
    </w:p>
    <w:p w14:paraId="1829E2B3"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bookmarkStart w:id="7" w:name="_Hlk150460902"/>
      <w:r>
        <w:rPr>
          <w:rFonts w:ascii="Arial" w:eastAsia="Times New Roman" w:hAnsi="Arial" w:cs="Arial"/>
          <w:color w:val="000000"/>
          <w:szCs w:val="24"/>
          <w:lang w:eastAsia="fr-FR"/>
        </w:rPr>
        <w:t xml:space="preserve">I. – […] les tribunaux judiciaires spécialement désignés sur le fondement de l'article </w:t>
      </w:r>
      <w:r w:rsidR="006B49E3">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L. 211-9-3 connaissent seuls, dans l'ensemble des ressorts des tribunaux judiciaires d'un même département ou, dans les conditions prévues au III de l'article L. 211-9-3, dans deux départements, de l'une ou plusieurs des compétences suivantes :</w:t>
      </w:r>
    </w:p>
    <w:p w14:paraId="19EAB017"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1° Des actions relatives aux droits d'enregistrement et assimilés ;</w:t>
      </w:r>
    </w:p>
    <w:p w14:paraId="5B722BA2"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2° Des actions relatives aux baux commerciaux […] ;</w:t>
      </w:r>
    </w:p>
    <w:p w14:paraId="4600D86B"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3° Des actions relatives à la cession ou au nantissement de créance professionnelle […] ;</w:t>
      </w:r>
    </w:p>
    <w:p w14:paraId="297B504C"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4° Des actions relatives au billet à ordre […] ;</w:t>
      </w:r>
    </w:p>
    <w:p w14:paraId="7AC43BC3"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w:t>
      </w:r>
    </w:p>
    <w:p w14:paraId="5535A4F8"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hAnsi="Arial" w:cs="Arial"/>
          <w:color w:val="000000"/>
          <w:szCs w:val="24"/>
          <w:shd w:val="clear" w:color="auto" w:fill="FFFFFF"/>
        </w:rPr>
        <w:t>6° Des actions fondées sur les dispositions du livre VI du code de commerce et des actions fondées sur les dispositions du chapitre premier du titre V du livre III du code rural et de la pêche maritime ;</w:t>
      </w:r>
    </w:p>
    <w:p w14:paraId="0606A520"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hAnsi="Arial" w:cs="Arial"/>
          <w:color w:val="000000"/>
          <w:szCs w:val="24"/>
          <w:shd w:val="clear" w:color="auto" w:fill="FFFFFF"/>
        </w:rPr>
        <w:t>7° Des litiges relevant de l'exécution d'un contrat de transport de marchandises ;</w:t>
      </w:r>
    </w:p>
    <w:p w14:paraId="47F966BC"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hAnsi="Arial" w:cs="Arial"/>
          <w:color w:val="000000"/>
          <w:szCs w:val="24"/>
          <w:shd w:val="clear" w:color="auto" w:fill="FFFFFF"/>
        </w:rPr>
        <w:t>8° Des actions en responsabilité médicale ;</w:t>
      </w:r>
    </w:p>
    <w:p w14:paraId="45E71748"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hAnsi="Arial" w:cs="Arial"/>
          <w:color w:val="000000"/>
          <w:szCs w:val="24"/>
          <w:shd w:val="clear" w:color="auto" w:fill="FFFFFF"/>
        </w:rPr>
        <w:t>9° Des demandes en réparation des dommages causés par un véhicule aérien, maritime ou fluvial ;</w:t>
      </w:r>
    </w:p>
    <w:p w14:paraId="4D750EF4" w14:textId="77777777" w:rsidR="00166F21" w:rsidRDefault="00166F21">
      <w:pPr>
        <w:pBdr>
          <w:top w:val="single" w:sz="4" w:space="4" w:color="000000"/>
          <w:left w:val="single" w:sz="4" w:space="4" w:color="000000"/>
          <w:bottom w:val="single" w:sz="4" w:space="4" w:color="000000"/>
          <w:right w:val="single" w:sz="4" w:space="4" w:color="000000"/>
        </w:pBdr>
        <w:shd w:val="clear" w:color="auto" w:fill="FFFFFF"/>
        <w:suppressAutoHyphens w:val="0"/>
        <w:spacing w:before="120" w:after="120" w:line="240" w:lineRule="auto"/>
        <w:jc w:val="both"/>
      </w:pPr>
      <w:r>
        <w:rPr>
          <w:rFonts w:ascii="Arial" w:eastAsia="Times New Roman" w:hAnsi="Arial" w:cs="Arial"/>
          <w:color w:val="000000"/>
          <w:szCs w:val="24"/>
          <w:lang w:eastAsia="fr-FR"/>
        </w:rPr>
        <w:t>[…]</w:t>
      </w:r>
    </w:p>
    <w:p w14:paraId="1ECB92C4" w14:textId="77777777" w:rsidR="00166F21" w:rsidRDefault="00CB6541">
      <w:pPr>
        <w:suppressAutoHyphens w:val="0"/>
        <w:spacing w:after="375" w:line="360" w:lineRule="atLeast"/>
        <w:outlineLvl w:val="0"/>
      </w:pPr>
      <w:r>
        <w:rPr>
          <w:rFonts w:ascii="Arial" w:hAnsi="Arial" w:cs="Arial"/>
          <w:kern w:val="2"/>
          <w:szCs w:val="24"/>
          <w:lang w:eastAsia="en-US"/>
        </w:rPr>
        <w:br w:type="page"/>
      </w:r>
      <w:r w:rsidR="00166F21">
        <w:rPr>
          <w:rFonts w:ascii="Arial" w:hAnsi="Arial" w:cs="Arial"/>
          <w:b/>
          <w:bCs/>
          <w:kern w:val="2"/>
          <w:szCs w:val="24"/>
          <w:u w:val="single"/>
          <w:lang w:eastAsia="en-US"/>
        </w:rPr>
        <w:lastRenderedPageBreak/>
        <w:t>Document 5</w:t>
      </w:r>
      <w:r w:rsidR="003C2AF9">
        <w:rPr>
          <w:rFonts w:ascii="Arial" w:hAnsi="Arial" w:cs="Arial"/>
          <w:b/>
          <w:bCs/>
          <w:kern w:val="2"/>
          <w:szCs w:val="24"/>
          <w:lang w:eastAsia="en-US"/>
        </w:rPr>
        <w:t xml:space="preserve"> </w:t>
      </w:r>
      <w:r>
        <w:rPr>
          <w:rFonts w:ascii="Arial" w:hAnsi="Arial" w:cs="Arial"/>
          <w:b/>
          <w:bCs/>
          <w:kern w:val="2"/>
          <w:szCs w:val="24"/>
          <w:lang w:eastAsia="en-US"/>
        </w:rPr>
        <w:t>–</w:t>
      </w:r>
      <w:r w:rsidR="00166F21">
        <w:rPr>
          <w:rFonts w:ascii="Arial" w:hAnsi="Arial" w:cs="Arial"/>
          <w:b/>
          <w:bCs/>
          <w:kern w:val="2"/>
          <w:szCs w:val="24"/>
          <w:lang w:eastAsia="en-US"/>
        </w:rPr>
        <w:t xml:space="preserve"> </w:t>
      </w:r>
      <w:r w:rsidR="00166F21">
        <w:rPr>
          <w:rFonts w:ascii="Arial" w:eastAsia="Times New Roman" w:hAnsi="Arial" w:cs="Arial"/>
          <w:b/>
          <w:bCs/>
          <w:kern w:val="2"/>
          <w:szCs w:val="24"/>
          <w:lang w:eastAsia="fr-FR"/>
        </w:rPr>
        <w:t>Cour de cassation, Chambre civile 1, 3 février 2021 (extraits)</w:t>
      </w:r>
      <w:r>
        <w:rPr>
          <w:rFonts w:ascii="Arial" w:eastAsia="Times New Roman" w:hAnsi="Arial" w:cs="Arial"/>
          <w:b/>
          <w:bCs/>
          <w:kern w:val="2"/>
          <w:szCs w:val="24"/>
          <w:lang w:eastAsia="fr-FR"/>
        </w:rPr>
        <w:t>.</w:t>
      </w:r>
    </w:p>
    <w:p w14:paraId="02CA20CE"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pPr>
      <w:r>
        <w:rPr>
          <w:rFonts w:ascii="Arial" w:hAnsi="Arial" w:cs="Arial"/>
          <w:color w:val="000000"/>
          <w:sz w:val="21"/>
          <w:szCs w:val="21"/>
          <w:shd w:val="clear" w:color="auto" w:fill="FFFFFF"/>
        </w:rPr>
        <w:t>[…]</w:t>
      </w:r>
    </w:p>
    <w:p w14:paraId="1F5929C6"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Faits et procédure</w:t>
      </w:r>
    </w:p>
    <w:p w14:paraId="3AA4477B"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 xml:space="preserve">2. Selon l'arrêt attaqué (Colmar, 28 décembre 2018), le 24 février 2012, L... </w:t>
      </w:r>
      <w:proofErr w:type="gramStart"/>
      <w:r>
        <w:rPr>
          <w:rFonts w:ascii="Arial" w:hAnsi="Arial" w:cs="Arial"/>
          <w:color w:val="000000"/>
          <w:szCs w:val="24"/>
          <w:shd w:val="clear" w:color="auto" w:fill="FFFFFF"/>
        </w:rPr>
        <w:t>I...</w:t>
      </w:r>
      <w:proofErr w:type="gramEnd"/>
      <w:r>
        <w:rPr>
          <w:rFonts w:ascii="Arial" w:hAnsi="Arial" w:cs="Arial"/>
          <w:color w:val="000000"/>
          <w:szCs w:val="24"/>
          <w:shd w:val="clear" w:color="auto" w:fill="FFFFFF"/>
        </w:rPr>
        <w:t>, âgée de quatorze ans, est tombée sur la nuque lors d'un entraînement dans les locaux de la Société de gymnastique d'Ingwiller (le club de sport), alors que, au cours d'un enchaînement au sol de plusieurs figures, elle effectuait un salto arrière et est demeurée tétraplégique.</w:t>
      </w:r>
    </w:p>
    <w:p w14:paraId="4B570D27"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 xml:space="preserve">3. Invoquant des fautes du club de sport, la société Pacifica, assureur de </w:t>
      </w:r>
      <w:r w:rsidR="003C2AF9">
        <w:rPr>
          <w:rFonts w:ascii="Arial" w:hAnsi="Arial" w:cs="Arial"/>
          <w:color w:val="000000"/>
          <w:szCs w:val="24"/>
          <w:shd w:val="clear" w:color="auto" w:fill="FFFFFF"/>
        </w:rPr>
        <w:t>monsieur</w:t>
      </w:r>
      <w:r>
        <w:rPr>
          <w:rFonts w:ascii="Arial" w:hAnsi="Arial" w:cs="Arial"/>
          <w:color w:val="000000"/>
          <w:szCs w:val="24"/>
          <w:shd w:val="clear" w:color="auto" w:fill="FFFFFF"/>
        </w:rPr>
        <w:t xml:space="preserve"> et </w:t>
      </w:r>
      <w:r w:rsidR="003C2AF9">
        <w:rPr>
          <w:rFonts w:ascii="Arial" w:hAnsi="Arial" w:cs="Arial"/>
          <w:color w:val="000000"/>
          <w:szCs w:val="24"/>
          <w:shd w:val="clear" w:color="auto" w:fill="FFFFFF"/>
        </w:rPr>
        <w:t>mada</w:t>
      </w:r>
      <w:r>
        <w:rPr>
          <w:rFonts w:ascii="Arial" w:hAnsi="Arial" w:cs="Arial"/>
          <w:color w:val="000000"/>
          <w:szCs w:val="24"/>
          <w:shd w:val="clear" w:color="auto" w:fill="FFFFFF"/>
        </w:rPr>
        <w:t xml:space="preserve">me </w:t>
      </w:r>
      <w:proofErr w:type="gramStart"/>
      <w:r>
        <w:rPr>
          <w:rFonts w:ascii="Arial" w:hAnsi="Arial" w:cs="Arial"/>
          <w:color w:val="000000"/>
          <w:szCs w:val="24"/>
          <w:shd w:val="clear" w:color="auto" w:fill="FFFFFF"/>
        </w:rPr>
        <w:t>I...</w:t>
      </w:r>
      <w:proofErr w:type="gramEnd"/>
      <w:r>
        <w:rPr>
          <w:rFonts w:ascii="Arial" w:hAnsi="Arial" w:cs="Arial"/>
          <w:color w:val="000000"/>
          <w:szCs w:val="24"/>
          <w:shd w:val="clear" w:color="auto" w:fill="FFFFFF"/>
        </w:rPr>
        <w:t>, a assigné celui-ci et son assureur la société Allianz en remboursement des pres</w:t>
      </w:r>
      <w:r w:rsidR="003C2AF9">
        <w:rPr>
          <w:rFonts w:ascii="Arial" w:hAnsi="Arial" w:cs="Arial"/>
          <w:color w:val="000000"/>
          <w:szCs w:val="24"/>
          <w:shd w:val="clear" w:color="auto" w:fill="FFFFFF"/>
        </w:rPr>
        <w:t>tations versées à la victime. Monsieur</w:t>
      </w:r>
      <w:r>
        <w:rPr>
          <w:rFonts w:ascii="Arial" w:hAnsi="Arial" w:cs="Arial"/>
          <w:color w:val="000000"/>
          <w:szCs w:val="24"/>
          <w:shd w:val="clear" w:color="auto" w:fill="FFFFFF"/>
        </w:rPr>
        <w:t xml:space="preserve"> et </w:t>
      </w:r>
      <w:r w:rsidR="003C2AF9">
        <w:rPr>
          <w:rFonts w:ascii="Arial" w:hAnsi="Arial" w:cs="Arial"/>
          <w:color w:val="000000"/>
          <w:szCs w:val="24"/>
          <w:shd w:val="clear" w:color="auto" w:fill="FFFFFF"/>
        </w:rPr>
        <w:t>mada</w:t>
      </w:r>
      <w:r>
        <w:rPr>
          <w:rFonts w:ascii="Arial" w:hAnsi="Arial" w:cs="Arial"/>
          <w:color w:val="000000"/>
          <w:szCs w:val="24"/>
          <w:shd w:val="clear" w:color="auto" w:fill="FFFFFF"/>
        </w:rPr>
        <w:t xml:space="preserve">me </w:t>
      </w:r>
      <w:proofErr w:type="gramStart"/>
      <w:r>
        <w:rPr>
          <w:rFonts w:ascii="Arial" w:hAnsi="Arial" w:cs="Arial"/>
          <w:color w:val="000000"/>
          <w:szCs w:val="24"/>
          <w:shd w:val="clear" w:color="auto" w:fill="FFFFFF"/>
        </w:rPr>
        <w:t>I...</w:t>
      </w:r>
      <w:proofErr w:type="gramEnd"/>
      <w:r>
        <w:rPr>
          <w:rFonts w:ascii="Arial" w:hAnsi="Arial" w:cs="Arial"/>
          <w:color w:val="000000"/>
          <w:szCs w:val="24"/>
          <w:shd w:val="clear" w:color="auto" w:fill="FFFFFF"/>
        </w:rPr>
        <w:t xml:space="preserve"> ainsi que leur fille L..., devenue majeure, (les consorts I...) sont intervenus à la procédure.</w:t>
      </w:r>
    </w:p>
    <w:p w14:paraId="65A07858"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w:t>
      </w:r>
    </w:p>
    <w:p w14:paraId="5835A661"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Réponse de la Cour</w:t>
      </w:r>
    </w:p>
    <w:p w14:paraId="1D3CABFC"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6. L'arrêt énonce, d'abord, à bon droit, que le club de sport est tenu d'une obligation de sécurité de moyens vis-à-vis de ses adhérents qui pratiquent la gymnastique sous le contrôle de ses entraîneurs, avec son matériel et dans ses locaux.</w:t>
      </w:r>
    </w:p>
    <w:p w14:paraId="3B9EA6BB"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7. Après avoir, ensuite, constaté que, si le club sportif avait manqué à son obligation de sécurité de moyens, en utilisant des tapis dont les caractéristiques et l'usure ne permettaient pas d'amortir une chute et en ne mettant pas une personne dans la zone à risque, en fin de diagonale, pour parer une chute, la cour d'appel a estimé, dans l'exercice de son pouvoir souverain d'appréciation des éléments de preuve qui lui étaient soumis et sans procéder par voie d'affirmation, que la présence de tapis plus efficaces et d'une personne pour aider la gymnaste n'auraient pas permis d'éviter sa chute mais seulement d'en réduire les conséquences et ainsi légalement justifié sa décision […].</w:t>
      </w:r>
    </w:p>
    <w:p w14:paraId="506F3903"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8. Les moyens ne sont donc pas fondés.</w:t>
      </w:r>
    </w:p>
    <w:p w14:paraId="55EB0334" w14:textId="77777777" w:rsidR="00166F21" w:rsidRDefault="00166F21">
      <w:pPr>
        <w:pBdr>
          <w:top w:val="single" w:sz="4" w:space="2" w:color="000000"/>
          <w:left w:val="single" w:sz="4" w:space="4" w:color="000000"/>
          <w:bottom w:val="single" w:sz="4" w:space="2" w:color="000000"/>
          <w:right w:val="single" w:sz="4" w:space="4" w:color="000000"/>
        </w:pBdr>
        <w:suppressAutoHyphens w:val="0"/>
        <w:spacing w:after="160" w:line="252" w:lineRule="auto"/>
        <w:jc w:val="both"/>
      </w:pPr>
      <w:r>
        <w:rPr>
          <w:rFonts w:ascii="Arial" w:hAnsi="Arial" w:cs="Arial"/>
          <w:color w:val="000000"/>
          <w:szCs w:val="24"/>
          <w:shd w:val="clear" w:color="auto" w:fill="FFFFFF"/>
        </w:rPr>
        <w:t>PAR CES MOTIFS, la Cour :</w:t>
      </w:r>
      <w:r>
        <w:rPr>
          <w:rFonts w:ascii="Arial" w:hAnsi="Arial" w:cs="Arial"/>
          <w:color w:val="000000"/>
          <w:szCs w:val="24"/>
        </w:rPr>
        <w:t xml:space="preserve"> </w:t>
      </w:r>
      <w:r>
        <w:rPr>
          <w:rFonts w:ascii="Arial" w:hAnsi="Arial" w:cs="Arial"/>
          <w:color w:val="000000"/>
          <w:szCs w:val="24"/>
          <w:shd w:val="clear" w:color="auto" w:fill="FFFFFF"/>
        </w:rPr>
        <w:t>REJETTE les pourvois ;</w:t>
      </w:r>
    </w:p>
    <w:bookmarkEnd w:id="7"/>
    <w:p w14:paraId="33E6B6EF" w14:textId="77777777" w:rsidR="00166F21" w:rsidRDefault="00166F21">
      <w:pPr>
        <w:suppressAutoHyphens w:val="0"/>
        <w:spacing w:after="160" w:line="252" w:lineRule="auto"/>
        <w:rPr>
          <w:rFonts w:ascii="Arial" w:hAnsi="Arial" w:cs="Arial"/>
          <w:b/>
          <w:bCs/>
          <w:kern w:val="2"/>
          <w:szCs w:val="24"/>
          <w:lang w:eastAsia="en-US"/>
        </w:rPr>
      </w:pPr>
    </w:p>
    <w:p w14:paraId="3504CEE2" w14:textId="77777777" w:rsidR="00166F21" w:rsidRDefault="00166F21">
      <w:pPr>
        <w:suppressAutoHyphens w:val="0"/>
        <w:spacing w:after="160" w:line="252" w:lineRule="auto"/>
      </w:pPr>
    </w:p>
    <w:sectPr w:rsidR="00166F21">
      <w:headerReference w:type="even" r:id="rId8"/>
      <w:headerReference w:type="default" r:id="rId9"/>
      <w:footerReference w:type="even" r:id="rId10"/>
      <w:footerReference w:type="default" r:id="rId11"/>
      <w:headerReference w:type="first" r:id="rId12"/>
      <w:footerReference w:type="first" r:id="rId13"/>
      <w:pgSz w:w="11906" w:h="16838"/>
      <w:pgMar w:top="851" w:right="1021" w:bottom="851" w:left="1021" w:header="624"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FD8D53" w14:textId="77777777" w:rsidR="00A20E77" w:rsidRDefault="00A20E77">
      <w:pPr>
        <w:spacing w:after="0" w:line="240" w:lineRule="auto"/>
      </w:pPr>
      <w:r>
        <w:separator/>
      </w:r>
    </w:p>
  </w:endnote>
  <w:endnote w:type="continuationSeparator" w:id="0">
    <w:p w14:paraId="23F837E2" w14:textId="77777777" w:rsidR="00A20E77" w:rsidRDefault="00A20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ont1263">
    <w:altName w:val="Times New Roman"/>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1"/>
    <w:family w:val="roman"/>
    <w:pitch w:val="variable"/>
  </w:font>
  <w:font w:name="Noto Sans Devanagari">
    <w:charset w:val="00"/>
    <w:family w:val="swiss"/>
    <w:pitch w:val="variable"/>
    <w:sig w:usb0="80008023" w:usb1="00002046" w:usb2="00000000" w:usb3="00000000" w:csb0="00000001" w:csb1="00000000"/>
  </w:font>
  <w:font w:name="Carlito">
    <w:altName w:val="Calibri"/>
    <w:charset w:val="01"/>
    <w:family w:val="roman"/>
    <w:pitch w:val="variable"/>
  </w:font>
  <w:font w:name="Noto Sans SC Regul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BC208" w14:textId="77777777" w:rsidR="00CC083D" w:rsidRDefault="00CC083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C5813" w14:textId="77777777" w:rsidR="00166F21" w:rsidRDefault="00166F21">
    <w:pPr>
      <w:tabs>
        <w:tab w:val="left" w:pos="3969"/>
        <w:tab w:val="left" w:pos="8505"/>
      </w:tabs>
    </w:pPr>
    <w:r>
      <w:rPr>
        <w:rFonts w:ascii="Arial" w:hAnsi="Arial" w:cs="Arial"/>
        <w:sz w:val="20"/>
        <w:szCs w:val="20"/>
      </w:rPr>
      <w:t>24DCG-UE1</w:t>
    </w:r>
    <w:r>
      <w:rPr>
        <w:rFonts w:ascii="Arial" w:hAnsi="Arial" w:cs="Arial"/>
        <w:sz w:val="20"/>
        <w:szCs w:val="20"/>
      </w:rPr>
      <w:tab/>
      <w:t xml:space="preserve">Fondamentaux du droit </w:t>
    </w:r>
    <w:r>
      <w:rPr>
        <w:rFonts w:ascii="Arial" w:hAnsi="Arial" w:cs="Arial"/>
        <w:sz w:val="20"/>
        <w:szCs w:val="20"/>
      </w:rPr>
      <w:tab/>
      <w:t xml:space="preserve">Page </w:t>
    </w:r>
    <w:r>
      <w:rPr>
        <w:rFonts w:ascii="Arial" w:hAnsi="Arial" w:cs="Arial"/>
        <w:b/>
        <w:bCs/>
        <w:sz w:val="20"/>
        <w:szCs w:val="20"/>
      </w:rPr>
      <w:fldChar w:fldCharType="begin"/>
    </w:r>
    <w:r>
      <w:rPr>
        <w:rFonts w:ascii="Arial" w:hAnsi="Arial" w:cs="Arial"/>
        <w:sz w:val="20"/>
        <w:szCs w:val="20"/>
      </w:rPr>
      <w:instrText xml:space="preserve"> PAGE </w:instrText>
    </w:r>
    <w:r>
      <w:rPr>
        <w:rFonts w:ascii="Arial" w:hAnsi="Arial" w:cs="Arial"/>
        <w:b/>
        <w:bCs/>
        <w:sz w:val="20"/>
        <w:szCs w:val="20"/>
      </w:rPr>
      <w:fldChar w:fldCharType="separate"/>
    </w:r>
    <w:r w:rsidR="003144EB">
      <w:rPr>
        <w:rFonts w:ascii="Arial" w:hAnsi="Arial" w:cs="Arial"/>
        <w:noProof/>
        <w:sz w:val="20"/>
        <w:szCs w:val="20"/>
      </w:rPr>
      <w:t>9</w:t>
    </w:r>
    <w:r>
      <w:rPr>
        <w:rFonts w:ascii="Arial" w:hAnsi="Arial" w:cs="Arial"/>
        <w:b/>
        <w:bCs/>
        <w:sz w:val="20"/>
        <w:szCs w:val="20"/>
      </w:rPr>
      <w:fldChar w:fldCharType="end"/>
    </w:r>
    <w:r>
      <w:rPr>
        <w:rFonts w:ascii="Arial" w:hAnsi="Arial" w:cs="Arial"/>
        <w:sz w:val="20"/>
        <w:szCs w:val="20"/>
      </w:rPr>
      <w:t xml:space="preserve"> / </w:t>
    </w:r>
    <w:r>
      <w:rPr>
        <w:rFonts w:ascii="Arial" w:hAnsi="Arial" w:cs="Arial"/>
        <w:b/>
        <w:bCs/>
        <w:sz w:val="20"/>
        <w:szCs w:val="20"/>
      </w:rPr>
      <w:fldChar w:fldCharType="begin"/>
    </w:r>
    <w:r>
      <w:rPr>
        <w:rFonts w:ascii="Arial" w:hAnsi="Arial" w:cs="Arial"/>
        <w:sz w:val="20"/>
        <w:szCs w:val="20"/>
      </w:rPr>
      <w:instrText xml:space="preserve"> NUMPAGES \* ARABIC </w:instrText>
    </w:r>
    <w:r>
      <w:rPr>
        <w:rFonts w:ascii="Arial" w:hAnsi="Arial" w:cs="Arial"/>
        <w:b/>
        <w:bCs/>
        <w:sz w:val="20"/>
        <w:szCs w:val="20"/>
      </w:rPr>
      <w:fldChar w:fldCharType="separate"/>
    </w:r>
    <w:r w:rsidR="003144EB">
      <w:rPr>
        <w:rFonts w:ascii="Arial" w:hAnsi="Arial" w:cs="Arial"/>
        <w:noProof/>
        <w:sz w:val="20"/>
        <w:szCs w:val="20"/>
      </w:rPr>
      <w:t>10</w:t>
    </w:r>
    <w:r>
      <w:rPr>
        <w:rFonts w:ascii="Arial" w:hAnsi="Arial"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414C8" w14:textId="77777777" w:rsidR="00166F21" w:rsidRDefault="00166F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5E936" w14:textId="77777777" w:rsidR="00A20E77" w:rsidRDefault="00A20E77">
      <w:pPr>
        <w:spacing w:after="0" w:line="240" w:lineRule="auto"/>
      </w:pPr>
      <w:r>
        <w:separator/>
      </w:r>
    </w:p>
  </w:footnote>
  <w:footnote w:type="continuationSeparator" w:id="0">
    <w:p w14:paraId="6AC0852E" w14:textId="77777777" w:rsidR="00A20E77" w:rsidRDefault="00A20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8D214" w14:textId="77777777" w:rsidR="00CC083D" w:rsidRDefault="00CC083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84F8" w14:textId="77777777" w:rsidR="00166F21" w:rsidRDefault="00166F21">
    <w:pPr>
      <w:pStyle w:val="En-tte"/>
      <w:tabs>
        <w:tab w:val="left" w:pos="79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60049" w14:textId="77777777" w:rsidR="00166F21" w:rsidRDefault="00166F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390" w:hanging="390"/>
      </w:pPr>
    </w:lvl>
    <w:lvl w:ilvl="1">
      <w:start w:val="1"/>
      <w:numFmt w:val="decimal"/>
      <w:lvlText w:val="%1.%2."/>
      <w:lvlJc w:val="left"/>
      <w:pPr>
        <w:tabs>
          <w:tab w:val="num" w:pos="0"/>
        </w:tabs>
        <w:ind w:left="720" w:hanging="720"/>
      </w:pPr>
      <w:rPr>
        <w:rFonts w:ascii="Arial" w:hAnsi="Arial" w:cs="Arial" w:hint="default"/>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400" w:hanging="400"/>
      </w:pPr>
      <w:rPr>
        <w:rFonts w:ascii="Arial" w:hAnsi="Arial" w:cs="Arial" w:hint="default"/>
        <w:b/>
      </w:rPr>
    </w:lvl>
    <w:lvl w:ilvl="1">
      <w:start w:val="1"/>
      <w:numFmt w:val="decimal"/>
      <w:lvlText w:val="%1.%2."/>
      <w:lvlJc w:val="left"/>
      <w:pPr>
        <w:tabs>
          <w:tab w:val="num" w:pos="0"/>
        </w:tabs>
        <w:ind w:left="400" w:hanging="400"/>
      </w:pPr>
      <w:rPr>
        <w:rFonts w:ascii="Arial" w:hAnsi="Arial" w:cs="Arial" w:hint="default"/>
        <w:b/>
      </w:rPr>
    </w:lvl>
    <w:lvl w:ilvl="2">
      <w:start w:val="1"/>
      <w:numFmt w:val="decimal"/>
      <w:lvlText w:val="%1.%2.%3."/>
      <w:lvlJc w:val="left"/>
      <w:pPr>
        <w:tabs>
          <w:tab w:val="num" w:pos="0"/>
        </w:tabs>
        <w:ind w:left="720" w:hanging="720"/>
      </w:pPr>
      <w:rPr>
        <w:rFonts w:ascii="Arial" w:hAnsi="Arial" w:cs="Arial" w:hint="default"/>
        <w:b/>
      </w:rPr>
    </w:lvl>
    <w:lvl w:ilvl="3">
      <w:start w:val="1"/>
      <w:numFmt w:val="decimal"/>
      <w:lvlText w:val="%1.%2.%3.%4."/>
      <w:lvlJc w:val="left"/>
      <w:pPr>
        <w:tabs>
          <w:tab w:val="num" w:pos="0"/>
        </w:tabs>
        <w:ind w:left="720" w:hanging="720"/>
      </w:pPr>
      <w:rPr>
        <w:rFonts w:ascii="Arial" w:hAnsi="Arial" w:cs="Arial" w:hint="default"/>
        <w:b/>
      </w:rPr>
    </w:lvl>
    <w:lvl w:ilvl="4">
      <w:start w:val="1"/>
      <w:numFmt w:val="decimal"/>
      <w:lvlText w:val="%1.%2.%3.%4.%5."/>
      <w:lvlJc w:val="left"/>
      <w:pPr>
        <w:tabs>
          <w:tab w:val="num" w:pos="0"/>
        </w:tabs>
        <w:ind w:left="1080" w:hanging="1080"/>
      </w:pPr>
      <w:rPr>
        <w:rFonts w:ascii="Arial" w:hAnsi="Arial" w:cs="Arial" w:hint="default"/>
        <w:b/>
      </w:rPr>
    </w:lvl>
    <w:lvl w:ilvl="5">
      <w:start w:val="1"/>
      <w:numFmt w:val="decimal"/>
      <w:lvlText w:val="%1.%2.%3.%4.%5.%6."/>
      <w:lvlJc w:val="left"/>
      <w:pPr>
        <w:tabs>
          <w:tab w:val="num" w:pos="0"/>
        </w:tabs>
        <w:ind w:left="1080" w:hanging="1080"/>
      </w:pPr>
      <w:rPr>
        <w:rFonts w:ascii="Arial" w:hAnsi="Arial" w:cs="Arial" w:hint="default"/>
        <w:b/>
      </w:rPr>
    </w:lvl>
    <w:lvl w:ilvl="6">
      <w:start w:val="1"/>
      <w:numFmt w:val="decimal"/>
      <w:lvlText w:val="%1.%2.%3.%4.%5.%6.%7."/>
      <w:lvlJc w:val="left"/>
      <w:pPr>
        <w:tabs>
          <w:tab w:val="num" w:pos="0"/>
        </w:tabs>
        <w:ind w:left="1440" w:hanging="1440"/>
      </w:pPr>
      <w:rPr>
        <w:rFonts w:ascii="Arial" w:hAnsi="Arial" w:cs="Arial" w:hint="default"/>
        <w:b/>
      </w:rPr>
    </w:lvl>
    <w:lvl w:ilvl="7">
      <w:start w:val="1"/>
      <w:numFmt w:val="decimal"/>
      <w:lvlText w:val="%1.%2.%3.%4.%5.%6.%7.%8."/>
      <w:lvlJc w:val="left"/>
      <w:pPr>
        <w:tabs>
          <w:tab w:val="num" w:pos="0"/>
        </w:tabs>
        <w:ind w:left="1440" w:hanging="1440"/>
      </w:pPr>
      <w:rPr>
        <w:rFonts w:ascii="Arial" w:hAnsi="Arial" w:cs="Arial" w:hint="default"/>
        <w:b/>
      </w:rPr>
    </w:lvl>
    <w:lvl w:ilvl="8">
      <w:start w:val="1"/>
      <w:numFmt w:val="decimal"/>
      <w:lvlText w:val="%1.%2.%3.%4.%5.%6.%7.%8.%9."/>
      <w:lvlJc w:val="left"/>
      <w:pPr>
        <w:tabs>
          <w:tab w:val="num" w:pos="0"/>
        </w:tabs>
        <w:ind w:left="1800" w:hanging="1800"/>
      </w:pPr>
      <w:rPr>
        <w:rFonts w:ascii="Arial" w:hAnsi="Arial" w:cs="Arial" w:hint="default"/>
        <w:b/>
      </w:rPr>
    </w:lvl>
  </w:abstractNum>
  <w:num w:numId="1" w16cid:durableId="848180303">
    <w:abstractNumId w:val="0"/>
  </w:num>
  <w:num w:numId="2" w16cid:durableId="94903767">
    <w:abstractNumId w:val="1"/>
  </w:num>
  <w:num w:numId="3" w16cid:durableId="2055887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541"/>
    <w:rsid w:val="0001179D"/>
    <w:rsid w:val="00166F21"/>
    <w:rsid w:val="003144EB"/>
    <w:rsid w:val="00336238"/>
    <w:rsid w:val="003C2AF9"/>
    <w:rsid w:val="004E5B2E"/>
    <w:rsid w:val="006547B9"/>
    <w:rsid w:val="006A2370"/>
    <w:rsid w:val="006B49E3"/>
    <w:rsid w:val="007643F4"/>
    <w:rsid w:val="0076577E"/>
    <w:rsid w:val="00886D88"/>
    <w:rsid w:val="009A4C83"/>
    <w:rsid w:val="009E5C06"/>
    <w:rsid w:val="00A20E77"/>
    <w:rsid w:val="00B43A4F"/>
    <w:rsid w:val="00C12E75"/>
    <w:rsid w:val="00C838F4"/>
    <w:rsid w:val="00C929CE"/>
    <w:rsid w:val="00CB6541"/>
    <w:rsid w:val="00CC083D"/>
    <w:rsid w:val="00DC6D15"/>
    <w:rsid w:val="00E51D06"/>
    <w:rsid w:val="00E86A77"/>
    <w:rsid w:val="00F03F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0E75D2"/>
  <w15:chartTrackingRefBased/>
  <w15:docId w15:val="{24B8ADA9-F27B-4F3E-B311-161FCB91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eastAsia="Calibri"/>
      <w:sz w:val="24"/>
      <w:szCs w:val="22"/>
      <w:lang w:eastAsia="zh-CN"/>
    </w:rPr>
  </w:style>
  <w:style w:type="paragraph" w:styleId="Titre1">
    <w:name w:val="heading 1"/>
    <w:basedOn w:val="Normal"/>
    <w:next w:val="Normal"/>
    <w:qFormat/>
    <w:pPr>
      <w:keepNext/>
      <w:numPr>
        <w:numId w:val="1"/>
      </w:numPr>
      <w:spacing w:after="0" w:line="240" w:lineRule="auto"/>
      <w:jc w:val="both"/>
      <w:outlineLvl w:val="0"/>
    </w:pPr>
    <w:rPr>
      <w:rFonts w:eastAsia="Times New Roman"/>
      <w:b/>
      <w:bCs/>
      <w:sz w:val="36"/>
      <w:szCs w:val="36"/>
    </w:rPr>
  </w:style>
  <w:style w:type="paragraph" w:styleId="Titre2">
    <w:name w:val="heading 2"/>
    <w:basedOn w:val="Normal"/>
    <w:next w:val="Normal"/>
    <w:qFormat/>
    <w:pPr>
      <w:keepNext/>
      <w:keepLines/>
      <w:spacing w:before="40" w:after="0"/>
      <w:outlineLvl w:val="1"/>
    </w:pPr>
    <w:rPr>
      <w:rFonts w:ascii="Calibri Light" w:eastAsia="font1263" w:hAnsi="Calibri Light" w:cs="font1263"/>
      <w:color w:val="2F5496"/>
      <w:sz w:val="26"/>
      <w:szCs w:val="26"/>
    </w:rPr>
  </w:style>
  <w:style w:type="paragraph" w:styleId="Titre3">
    <w:name w:val="heading 3"/>
    <w:basedOn w:val="Normal"/>
    <w:next w:val="Normal"/>
    <w:qFormat/>
    <w:pPr>
      <w:keepNext/>
      <w:numPr>
        <w:ilvl w:val="2"/>
        <w:numId w:val="1"/>
      </w:numPr>
      <w:spacing w:after="0" w:line="252" w:lineRule="auto"/>
      <w:jc w:val="center"/>
      <w:outlineLvl w:val="2"/>
    </w:pPr>
    <w:rPr>
      <w:rFonts w:eastAsia="Times New Roman"/>
      <w:b/>
      <w:sz w:val="32"/>
      <w:szCs w:val="32"/>
    </w:rPr>
  </w:style>
  <w:style w:type="paragraph" w:styleId="Titre4">
    <w:name w:val="heading 4"/>
    <w:basedOn w:val="Titre10"/>
    <w:next w:val="Corpsdetexte"/>
    <w:qFormat/>
    <w:pPr>
      <w:numPr>
        <w:ilvl w:val="3"/>
        <w:numId w:val="1"/>
      </w:numPr>
      <w:outlineLvl w:val="3"/>
    </w:pPr>
    <w:rPr>
      <w:b/>
      <w:bCs/>
      <w:i/>
      <w:iCs/>
      <w:sz w:val="24"/>
      <w:szCs w:val="24"/>
    </w:rPr>
  </w:style>
  <w:style w:type="paragraph" w:styleId="Titre6">
    <w:name w:val="heading 6"/>
    <w:basedOn w:val="Normal"/>
    <w:next w:val="Normal"/>
    <w:qFormat/>
    <w:pPr>
      <w:keepNext/>
      <w:keepLines/>
      <w:spacing w:before="40" w:after="0"/>
      <w:outlineLvl w:val="5"/>
    </w:pPr>
    <w:rPr>
      <w:rFonts w:ascii="Calibri Light" w:eastAsia="font1263" w:hAnsi="Calibri Light" w:cs="font1263"/>
      <w:color w:val="1F376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1">
    <w:name w:val="WW8Num2z1"/>
    <w:rPr>
      <w:rFonts w:ascii="Arial" w:hAnsi="Arial" w:cs="Arial" w:hint="default"/>
      <w:b/>
      <w:bCs/>
    </w:rPr>
  </w:style>
  <w:style w:type="character" w:customStyle="1" w:styleId="WW8Num3z0">
    <w:name w:val="WW8Num3z0"/>
    <w:rPr>
      <w:rFonts w:ascii="Arial" w:hAnsi="Arial" w:cs="Arial" w:hint="default"/>
      <w:b/>
    </w:rPr>
  </w:style>
  <w:style w:type="character" w:customStyle="1" w:styleId="WW8Num3z1">
    <w:name w:val="WW8Num3z1"/>
    <w:rPr>
      <w:rFonts w:ascii="Arial" w:hAnsi="Arial" w:cs="Arial" w:hint="default"/>
      <w:b/>
      <w:bCs/>
    </w:rPr>
  </w:style>
  <w:style w:type="character" w:customStyle="1" w:styleId="WW8Num5z0">
    <w:name w:val="WW8Num5z0"/>
    <w:rPr>
      <w:rFonts w:ascii="Arial" w:hAnsi="Arial" w:cs="Arial" w:hint="default"/>
      <w:b/>
    </w:rPr>
  </w:style>
  <w:style w:type="character" w:customStyle="1" w:styleId="Policepardfaut1">
    <w:name w:val="Police par défaut1"/>
  </w:style>
  <w:style w:type="character" w:customStyle="1" w:styleId="WW8Num2z0">
    <w:name w:val="WW8Num2z0"/>
    <w:rPr>
      <w:rFonts w:ascii="Symbol" w:hAnsi="Symbol" w:cs="Symbol"/>
    </w:rPr>
  </w:style>
  <w:style w:type="character" w:customStyle="1" w:styleId="WW8Num2z2">
    <w:name w:val="WW8Num2z2"/>
    <w:rPr>
      <w:rFonts w:ascii="Wingdings" w:hAnsi="Wingdings" w:cs="Wingdings"/>
    </w:rPr>
  </w:style>
  <w:style w:type="character" w:customStyle="1" w:styleId="WW8Num4z0">
    <w:name w:val="WW8Num4z0"/>
  </w:style>
  <w:style w:type="character" w:customStyle="1" w:styleId="WW8Num5z1">
    <w:name w:val="WW8Num5z1"/>
    <w:rPr>
      <w:rFonts w:cs="Times New Roman"/>
    </w:rPr>
  </w:style>
  <w:style w:type="character" w:customStyle="1" w:styleId="WW8Num6z0">
    <w:name w:val="WW8Num6z0"/>
    <w:rPr>
      <w:b/>
    </w:rPr>
  </w:style>
  <w:style w:type="character" w:customStyle="1" w:styleId="WW8Num7z0">
    <w:name w:val="WW8Num7z0"/>
    <w:rPr>
      <w:rFonts w:ascii="Calibri" w:eastAsia="Calibri" w:hAnsi="Calibri"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style>
  <w:style w:type="character" w:customStyle="1" w:styleId="WW8Num9z0">
    <w:name w:val="WW8Num9z0"/>
    <w:rPr>
      <w:rFonts w:cs="Times New Roman"/>
    </w:rPr>
  </w:style>
  <w:style w:type="character" w:customStyle="1" w:styleId="Absatz-Standardschriftart">
    <w:name w:val="Absatz-Standardschriftart"/>
  </w:style>
  <w:style w:type="character" w:customStyle="1" w:styleId="Policepardfaut2">
    <w:name w:val="Police par défaut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0z0">
    <w:name w:val="WW8Num10z0"/>
    <w:rPr>
      <w:rFonts w:ascii="Symbol" w:hAnsi="Symbol" w:cs="Symbol"/>
      <w:sz w:val="20"/>
    </w:rPr>
  </w:style>
  <w:style w:type="character" w:customStyle="1" w:styleId="WW8Num10z1">
    <w:name w:val="WW8Num10z1"/>
    <w:rPr>
      <w:rFonts w:ascii="Courier New" w:hAnsi="Courier New" w:cs="Courier New"/>
      <w:sz w:val="20"/>
    </w:rPr>
  </w:style>
  <w:style w:type="character" w:customStyle="1" w:styleId="WW8Num10z2">
    <w:name w:val="WW8Num10z2"/>
    <w:rPr>
      <w:rFonts w:ascii="Wingdings" w:hAnsi="Wingdings" w:cs="Wingdings"/>
      <w:sz w:val="20"/>
    </w:rPr>
  </w:style>
  <w:style w:type="character" w:customStyle="1" w:styleId="WW8Num12z0">
    <w:name w:val="WW8Num12z0"/>
    <w:rPr>
      <w:rFonts w:ascii="Symbol" w:hAnsi="Symbol" w:cs="Symbol"/>
      <w:sz w:val="20"/>
    </w:rPr>
  </w:style>
  <w:style w:type="character" w:customStyle="1" w:styleId="WW8Num12z1">
    <w:name w:val="WW8Num12z1"/>
    <w:rPr>
      <w:rFonts w:ascii="Courier New" w:hAnsi="Courier New" w:cs="Courier New"/>
      <w:sz w:val="20"/>
    </w:rPr>
  </w:style>
  <w:style w:type="character" w:customStyle="1" w:styleId="WW8Num12z2">
    <w:name w:val="WW8Num12z2"/>
    <w:rPr>
      <w:rFonts w:ascii="Wingdings" w:hAnsi="Wingdings" w:cs="Wingdings"/>
      <w:sz w:val="20"/>
    </w:rPr>
  </w:style>
  <w:style w:type="character" w:customStyle="1" w:styleId="WW8Num13z0">
    <w:name w:val="WW8Num13z0"/>
    <w:rPr>
      <w:rFonts w:ascii="Symbol" w:hAnsi="Symbol" w:cs="Symbol"/>
      <w:sz w:val="20"/>
    </w:rPr>
  </w:style>
  <w:style w:type="character" w:customStyle="1" w:styleId="WW8Num13z1">
    <w:name w:val="WW8Num13z1"/>
    <w:rPr>
      <w:rFonts w:ascii="Courier New" w:hAnsi="Courier New" w:cs="Courier New"/>
      <w:sz w:val="20"/>
    </w:rPr>
  </w:style>
  <w:style w:type="character" w:customStyle="1" w:styleId="WW8Num13z2">
    <w:name w:val="WW8Num13z2"/>
    <w:rPr>
      <w:rFonts w:ascii="Wingdings" w:hAnsi="Wingdings" w:cs="Wingdings"/>
      <w:sz w:val="20"/>
    </w:rPr>
  </w:style>
  <w:style w:type="character" w:customStyle="1" w:styleId="Policepardfaut10">
    <w:name w:val="Police par défaut1"/>
  </w:style>
  <w:style w:type="character" w:customStyle="1" w:styleId="TextedebullesCar">
    <w:name w:val="Texte de bulles Car"/>
    <w:rPr>
      <w:rFonts w:ascii="Tahoma" w:hAnsi="Tahoma" w:cs="Tahoma"/>
      <w:sz w:val="16"/>
      <w:szCs w:val="16"/>
    </w:rPr>
  </w:style>
  <w:style w:type="character" w:customStyle="1" w:styleId="apple-converted-space">
    <w:name w:val="apple-converted-space"/>
    <w:basedOn w:val="Policepardfaut10"/>
  </w:style>
  <w:style w:type="character" w:styleId="Lienhypertexte">
    <w:name w:val="Hyperlink"/>
    <w:rPr>
      <w:color w:val="0000FF"/>
      <w:u w:val="single"/>
    </w:rPr>
  </w:style>
  <w:style w:type="character" w:customStyle="1" w:styleId="definition">
    <w:name w:val="definition"/>
    <w:basedOn w:val="Policepardfaut10"/>
  </w:style>
  <w:style w:type="character" w:customStyle="1" w:styleId="En-tteCar">
    <w:name w:val="En-tête Car"/>
    <w:basedOn w:val="Policepardfaut10"/>
  </w:style>
  <w:style w:type="character" w:customStyle="1" w:styleId="PieddepageCar">
    <w:name w:val="Pied de page Car"/>
    <w:basedOn w:val="Policepardfaut10"/>
  </w:style>
  <w:style w:type="character" w:customStyle="1" w:styleId="Titre1Car">
    <w:name w:val="Titre 1 Car"/>
    <w:rPr>
      <w:rFonts w:eastAsia="Times New Roman"/>
      <w:b/>
      <w:bCs/>
      <w:sz w:val="36"/>
      <w:szCs w:val="36"/>
    </w:rPr>
  </w:style>
  <w:style w:type="character" w:customStyle="1" w:styleId="Titre3Car">
    <w:name w:val="Titre 3 Car"/>
    <w:rPr>
      <w:rFonts w:eastAsia="Times New Roman"/>
      <w:b/>
      <w:sz w:val="32"/>
      <w:szCs w:val="32"/>
    </w:rPr>
  </w:style>
  <w:style w:type="character" w:customStyle="1" w:styleId="TitreCar">
    <w:name w:val="Titre Car"/>
    <w:rPr>
      <w:rFonts w:eastAsia="Times New Roman"/>
      <w:sz w:val="28"/>
      <w:szCs w:val="28"/>
      <w:lang w:val="fr-FR"/>
    </w:rPr>
  </w:style>
  <w:style w:type="character" w:customStyle="1" w:styleId="surligne">
    <w:name w:val="surligne"/>
    <w:basedOn w:val="Policepardfaut10"/>
  </w:style>
  <w:style w:type="character" w:customStyle="1" w:styleId="Puces">
    <w:name w:val="Puces"/>
    <w:rPr>
      <w:rFonts w:ascii="OpenSymbol" w:eastAsia="OpenSymbol" w:hAnsi="OpenSymbol" w:cs="OpenSymbol"/>
    </w:rPr>
  </w:style>
  <w:style w:type="character" w:styleId="lev">
    <w:name w:val="Strong"/>
    <w:qFormat/>
    <w:rPr>
      <w:b/>
      <w:bCs/>
    </w:rPr>
  </w:style>
  <w:style w:type="character" w:styleId="Accentuation">
    <w:name w:val="Emphasis"/>
    <w:qFormat/>
    <w:rPr>
      <w:i/>
      <w:iCs/>
    </w:rPr>
  </w:style>
  <w:style w:type="character" w:customStyle="1" w:styleId="Numrodepage1">
    <w:name w:val="Numéro de page1"/>
    <w:basedOn w:val="Policepardfaut1"/>
  </w:style>
  <w:style w:type="character" w:customStyle="1" w:styleId="apple-style-span">
    <w:name w:val="apple-style-span"/>
    <w:basedOn w:val="Policepardfaut1"/>
  </w:style>
  <w:style w:type="character" w:customStyle="1" w:styleId="Titre2Car">
    <w:name w:val="Titre 2 Car"/>
    <w:rPr>
      <w:rFonts w:ascii="Calibri Light" w:eastAsia="font1263" w:hAnsi="Calibri Light" w:cs="font1263"/>
      <w:color w:val="2F5496"/>
      <w:sz w:val="26"/>
      <w:szCs w:val="26"/>
      <w:lang w:bidi="ar-SA"/>
    </w:rPr>
  </w:style>
  <w:style w:type="character" w:customStyle="1" w:styleId="Titre6Car">
    <w:name w:val="Titre 6 Car"/>
    <w:rPr>
      <w:rFonts w:ascii="Calibri Light" w:eastAsia="font1263" w:hAnsi="Calibri Light" w:cs="font1263"/>
      <w:color w:val="1F3763"/>
      <w:szCs w:val="22"/>
      <w:lang w:bidi="ar-SA"/>
    </w:rPr>
  </w:style>
  <w:style w:type="character" w:customStyle="1" w:styleId="Mentionnonrsolue1">
    <w:name w:val="Mention non résolue1"/>
    <w:rPr>
      <w:color w:val="605E5C"/>
      <w:shd w:val="clear" w:color="auto" w:fill="E1DFDD"/>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ascii="Arial" w:hAnsi="Arial" w:cs="Arial"/>
      <w:b/>
      <w:bCs/>
      <w:strike w:val="0"/>
      <w:dstrike w:val="0"/>
      <w:sz w:val="24"/>
      <w:szCs w:val="24"/>
    </w:rPr>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b/>
    </w:rPr>
  </w:style>
  <w:style w:type="character" w:customStyle="1" w:styleId="ListLabel20">
    <w:name w:val="ListLabel 20"/>
    <w:rPr>
      <w:b/>
    </w:rPr>
  </w:style>
  <w:style w:type="character" w:customStyle="1" w:styleId="ListLabel21">
    <w:name w:val="ListLabel 21"/>
    <w:rPr>
      <w:b/>
    </w:rPr>
  </w:style>
  <w:style w:type="character" w:customStyle="1" w:styleId="ListLabel22">
    <w:name w:val="ListLabel 22"/>
    <w:rPr>
      <w:b/>
    </w:rPr>
  </w:style>
  <w:style w:type="character" w:customStyle="1" w:styleId="ListLabel23">
    <w:name w:val="ListLabel 23"/>
    <w:rPr>
      <w:b/>
    </w:rPr>
  </w:style>
  <w:style w:type="character" w:customStyle="1" w:styleId="ListLabel24">
    <w:name w:val="ListLabel 24"/>
    <w:rPr>
      <w:b/>
    </w:rPr>
  </w:style>
  <w:style w:type="character" w:customStyle="1" w:styleId="ListLabel25">
    <w:name w:val="ListLabel 25"/>
    <w:rPr>
      <w:b/>
    </w:rPr>
  </w:style>
  <w:style w:type="character" w:customStyle="1" w:styleId="ListLabel26">
    <w:name w:val="ListLabel 26"/>
    <w:rPr>
      <w:b/>
    </w:rPr>
  </w:style>
  <w:style w:type="character" w:customStyle="1" w:styleId="ListLabel27">
    <w:name w:val="ListLabel 27"/>
    <w:rPr>
      <w:b/>
    </w:rPr>
  </w:style>
  <w:style w:type="character" w:customStyle="1" w:styleId="ListLabel28">
    <w:name w:val="ListLabel 28"/>
  </w:style>
  <w:style w:type="character" w:customStyle="1" w:styleId="ListLabel29">
    <w:name w:val="ListLabel 29"/>
    <w:rPr>
      <w:b/>
      <w:bCs/>
    </w:rPr>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paragraph" w:customStyle="1" w:styleId="Titre40">
    <w:name w:val="Titre4"/>
    <w:basedOn w:val="Normal"/>
    <w:next w:val="Sous-titre"/>
    <w:pPr>
      <w:widowControl w:val="0"/>
      <w:spacing w:after="0" w:line="240" w:lineRule="auto"/>
      <w:jc w:val="center"/>
    </w:pPr>
    <w:rPr>
      <w:rFonts w:eastAsia="Times New Roman"/>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Noto Sans Devanagari"/>
      <w:i/>
      <w:iCs/>
      <w:szCs w:val="24"/>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customStyle="1" w:styleId="Caption1">
    <w:name w:val="Caption1"/>
    <w:basedOn w:val="Normal"/>
    <w:pPr>
      <w:suppressLineNumbers/>
      <w:spacing w:before="120" w:after="120"/>
    </w:pPr>
    <w:rPr>
      <w:rFonts w:cs="Noto Sans Devanagari"/>
      <w:i/>
      <w:iCs/>
      <w:szCs w:val="24"/>
    </w:rPr>
  </w:style>
  <w:style w:type="paragraph" w:customStyle="1" w:styleId="Caption11">
    <w:name w:val="Caption11"/>
    <w:basedOn w:val="Normal"/>
    <w:pPr>
      <w:suppressLineNumbers/>
      <w:spacing w:before="120" w:after="120"/>
    </w:pPr>
    <w:rPr>
      <w:rFonts w:cs="Noto Sans Devanagari"/>
      <w:i/>
      <w:iCs/>
      <w:szCs w:val="24"/>
    </w:rPr>
  </w:style>
  <w:style w:type="paragraph" w:customStyle="1" w:styleId="Caption111">
    <w:name w:val="Caption111"/>
    <w:basedOn w:val="Normal"/>
    <w:pPr>
      <w:suppressLineNumbers/>
      <w:spacing w:before="120" w:after="120"/>
    </w:pPr>
    <w:rPr>
      <w:rFonts w:cs="Noto Sans Devanagari"/>
      <w:i/>
      <w:iCs/>
      <w:szCs w:val="24"/>
    </w:rPr>
  </w:style>
  <w:style w:type="paragraph" w:customStyle="1" w:styleId="Caption1111">
    <w:name w:val="Caption1111"/>
    <w:basedOn w:val="Normal"/>
    <w:pPr>
      <w:suppressLineNumbers/>
      <w:spacing w:before="120" w:after="120"/>
    </w:pPr>
    <w:rPr>
      <w:rFonts w:cs="Noto Sans Devanagari"/>
      <w:i/>
      <w:iCs/>
      <w:szCs w:val="24"/>
    </w:rPr>
  </w:style>
  <w:style w:type="paragraph" w:customStyle="1" w:styleId="Titre30">
    <w:name w:val="Titre3"/>
    <w:basedOn w:val="Normal"/>
    <w:next w:val="Corpsdetexte"/>
    <w:pPr>
      <w:keepNext/>
      <w:spacing w:before="240" w:after="120"/>
    </w:pPr>
    <w:rPr>
      <w:rFonts w:ascii="Carlito" w:eastAsia="Noto Sans SC Regular" w:hAnsi="Carlito" w:cs="Noto Sans Devanagari"/>
      <w:sz w:val="28"/>
      <w:szCs w:val="28"/>
    </w:rPr>
  </w:style>
  <w:style w:type="paragraph" w:customStyle="1" w:styleId="caption11111">
    <w:name w:val="caption11111"/>
    <w:basedOn w:val="Normal"/>
    <w:pPr>
      <w:suppressLineNumbers/>
      <w:spacing w:before="120" w:after="120"/>
    </w:pPr>
    <w:rPr>
      <w:rFonts w:cs="Noto Sans Devanagari"/>
      <w:i/>
      <w:iCs/>
      <w:szCs w:val="24"/>
    </w:rPr>
  </w:style>
  <w:style w:type="paragraph" w:customStyle="1" w:styleId="Titre20">
    <w:name w:val="Titre2"/>
    <w:basedOn w:val="Normal"/>
    <w:next w:val="Corpsdetexte"/>
    <w:pPr>
      <w:keepNext/>
      <w:spacing w:before="240" w:after="120"/>
    </w:pPr>
    <w:rPr>
      <w:rFonts w:ascii="Arial" w:eastAsia="Microsoft YaHei" w:hAnsi="Arial" w:cs="Mangal"/>
      <w:sz w:val="28"/>
      <w:szCs w:val="28"/>
    </w:rPr>
  </w:style>
  <w:style w:type="paragraph" w:customStyle="1" w:styleId="Lgende2">
    <w:name w:val="Légende2"/>
    <w:basedOn w:val="Normal"/>
    <w:pPr>
      <w:suppressLineNumbers/>
      <w:spacing w:before="120" w:after="120"/>
    </w:pPr>
    <w:rPr>
      <w:rFonts w:cs="Mangal"/>
      <w:i/>
      <w:iCs/>
      <w:szCs w:val="24"/>
    </w:rPr>
  </w:style>
  <w:style w:type="paragraph" w:customStyle="1" w:styleId="Lgende1">
    <w:name w:val="Légende1"/>
    <w:basedOn w:val="Normal"/>
    <w:pPr>
      <w:suppressLineNumbers/>
      <w:spacing w:before="120" w:after="120"/>
    </w:pPr>
    <w:rPr>
      <w:rFonts w:cs="Mangal"/>
      <w:i/>
      <w:iCs/>
      <w:szCs w:val="24"/>
    </w:rPr>
  </w:style>
  <w:style w:type="paragraph" w:customStyle="1" w:styleId="Textedebulles1">
    <w:name w:val="Texte de bulles1"/>
    <w:basedOn w:val="Normal"/>
    <w:pPr>
      <w:spacing w:after="0" w:line="240" w:lineRule="auto"/>
    </w:pPr>
    <w:rPr>
      <w:rFonts w:ascii="Tahoma" w:hAnsi="Tahoma" w:cs="Tahoma"/>
      <w:sz w:val="16"/>
      <w:szCs w:val="16"/>
    </w:rPr>
  </w:style>
  <w:style w:type="paragraph" w:customStyle="1" w:styleId="Paragraphedeliste1">
    <w:name w:val="Paragraphe de liste1"/>
    <w:basedOn w:val="Normal"/>
    <w:pPr>
      <w:ind w:left="720"/>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spacing w:after="0" w:line="240" w:lineRule="auto"/>
    </w:pPr>
  </w:style>
  <w:style w:type="paragraph" w:styleId="Pieddepage">
    <w:name w:val="footer"/>
    <w:basedOn w:val="Normal"/>
    <w:pPr>
      <w:spacing w:after="0" w:line="240" w:lineRule="auto"/>
    </w:pPr>
  </w:style>
  <w:style w:type="paragraph" w:styleId="Sous-titre">
    <w:name w:val="Subtitle"/>
    <w:basedOn w:val="Titre10"/>
    <w:next w:val="Corpsdetexte"/>
    <w:qFormat/>
    <w:pPr>
      <w:jc w:val="center"/>
    </w:pPr>
    <w:rPr>
      <w:i/>
      <w:iCs/>
    </w:rPr>
  </w:style>
  <w:style w:type="paragraph" w:styleId="NormalWeb">
    <w:name w:val="Normal (Web)"/>
    <w:basedOn w:val="Normal"/>
    <w:pPr>
      <w:spacing w:before="280" w:after="280" w:line="240" w:lineRule="auto"/>
    </w:pPr>
    <w:rPr>
      <w:rFonts w:eastAsia="Times New Roman"/>
      <w:szCs w:val="24"/>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Default">
    <w:name w:val="Default"/>
    <w:basedOn w:val="Normal"/>
    <w:pPr>
      <w:spacing w:after="0" w:line="200" w:lineRule="atLeast"/>
    </w:pPr>
    <w:rPr>
      <w:rFonts w:ascii="Verdana" w:eastAsia="Verdana" w:hAnsi="Verdana" w:cs="Verdana"/>
      <w:color w:val="000000"/>
      <w:szCs w:val="24"/>
      <w:lang w:bidi="hi-IN"/>
    </w:rPr>
  </w:style>
  <w:style w:type="paragraph" w:styleId="Retraitcorpsdetexte">
    <w:name w:val="Body Text Indent"/>
    <w:basedOn w:val="Normal"/>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cnpm-mediation-consommation.e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~WRL0005.tmp</Template>
  <TotalTime>3</TotalTime>
  <Pages>1</Pages>
  <Words>2896</Words>
  <Characters>15933</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1410001</vt:lpstr>
    </vt:vector>
  </TitlesOfParts>
  <Company/>
  <LinksUpToDate>false</LinksUpToDate>
  <CharactersWithSpaces>18792</CharactersWithSpaces>
  <SharedDoc>false</SharedDoc>
  <HLinks>
    <vt:vector size="6" baseType="variant">
      <vt:variant>
        <vt:i4>7471146</vt:i4>
      </vt:variant>
      <vt:variant>
        <vt:i4>0</vt:i4>
      </vt:variant>
      <vt:variant>
        <vt:i4>0</vt:i4>
      </vt:variant>
      <vt:variant>
        <vt:i4>5</vt:i4>
      </vt:variant>
      <vt:variant>
        <vt:lpwstr>http://cnpm-mediation-consommation.eu/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1410001</dc:title>
  <dc:subject/>
  <dc:creator/>
  <cp:keywords/>
  <cp:lastModifiedBy>françois MARTY</cp:lastModifiedBy>
  <cp:revision>6</cp:revision>
  <cp:lastPrinted>2024-07-16T09:19:00Z</cp:lastPrinted>
  <dcterms:created xsi:type="dcterms:W3CDTF">2024-07-16T09:18:00Z</dcterms:created>
  <dcterms:modified xsi:type="dcterms:W3CDTF">2024-07-16T09:25:00Z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